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F63B5C" w:rsidRDefault="00F47D35" w:rsidP="00AD2990">
            <w:pPr>
              <w:rPr>
                <w:b/>
                <w:sz w:val="24"/>
              </w:rPr>
            </w:pPr>
            <w:r>
              <w:rPr>
                <w:b/>
                <w:sz w:val="24"/>
              </w:rPr>
              <w:t>Mak</w:t>
            </w:r>
            <w:r w:rsidR="002B0120">
              <w:rPr>
                <w:b/>
                <w:sz w:val="24"/>
              </w:rPr>
              <w:t>roekonomiye Giriş</w:t>
            </w:r>
          </w:p>
        </w:tc>
        <w:tc>
          <w:tcPr>
            <w:tcW w:w="5113" w:type="dxa"/>
            <w:gridSpan w:val="7"/>
            <w:tcBorders>
              <w:top w:val="single" w:sz="12" w:space="0" w:color="auto"/>
              <w:left w:val="nil"/>
              <w:right w:val="single" w:sz="18" w:space="0" w:color="auto"/>
            </w:tcBorders>
          </w:tcPr>
          <w:p w:rsidR="00EF6D7F" w:rsidRPr="00F3022A" w:rsidRDefault="002B0120" w:rsidP="00EF6D7F">
            <w:pPr>
              <w:rPr>
                <w:bCs/>
                <w:sz w:val="22"/>
                <w:lang w:val="en-US"/>
              </w:rPr>
            </w:pPr>
            <w:r>
              <w:rPr>
                <w:rFonts w:cs="Tahoma"/>
                <w:lang w:eastAsia="tr-TR"/>
              </w:rPr>
              <w:t>Principles of Macroeconomics</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2B0120" w:rsidP="00EF6D7F">
            <w:pPr>
              <w:jc w:val="center"/>
              <w:rPr>
                <w:sz w:val="22"/>
                <w:szCs w:val="22"/>
                <w:lang w:val="en-US"/>
              </w:rPr>
            </w:pPr>
            <w:r w:rsidRPr="008A7B97">
              <w:rPr>
                <w:rFonts w:cs="Tahoma"/>
                <w:lang w:eastAsia="tr-TR"/>
              </w:rPr>
              <w:t>ECN 102E</w:t>
            </w:r>
          </w:p>
        </w:tc>
        <w:tc>
          <w:tcPr>
            <w:tcW w:w="1135" w:type="dxa"/>
            <w:gridSpan w:val="2"/>
            <w:tcBorders>
              <w:top w:val="single" w:sz="12" w:space="0" w:color="auto"/>
              <w:left w:val="single" w:sz="12" w:space="0" w:color="auto"/>
              <w:bottom w:val="single" w:sz="18" w:space="0" w:color="auto"/>
              <w:right w:val="single" w:sz="12" w:space="0" w:color="auto"/>
            </w:tcBorders>
          </w:tcPr>
          <w:p w:rsidR="00EF6D7F" w:rsidRPr="00F3022A" w:rsidRDefault="0038537A" w:rsidP="00EF6D7F">
            <w:pPr>
              <w:jc w:val="center"/>
              <w:rPr>
                <w:sz w:val="22"/>
                <w:szCs w:val="22"/>
                <w:lang w:val="en-US"/>
              </w:rPr>
            </w:pPr>
            <w:r>
              <w:rPr>
                <w:sz w:val="22"/>
                <w:szCs w:val="22"/>
                <w:lang w:val="en-US"/>
              </w:rPr>
              <w:t>İlkbahar (Spring)</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2B0120" w:rsidP="00EF6D7F">
            <w:pPr>
              <w:jc w:val="center"/>
              <w:rPr>
                <w:sz w:val="22"/>
                <w:szCs w:val="22"/>
                <w:lang w:val="en-US"/>
              </w:rPr>
            </w:pPr>
            <w:r>
              <w:rPr>
                <w:sz w:val="22"/>
                <w:szCs w:val="22"/>
                <w:lang w:val="en-US"/>
              </w:rPr>
              <w:t>3.5</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3E2569" w:rsidP="00EF6D7F">
            <w:pPr>
              <w:jc w:val="center"/>
              <w:rPr>
                <w:sz w:val="22"/>
                <w:szCs w:val="22"/>
                <w:lang w:val="en-US"/>
              </w:rPr>
            </w:pPr>
            <w:r>
              <w:rPr>
                <w:sz w:val="22"/>
                <w:szCs w:val="22"/>
                <w:lang w:val="en-US"/>
              </w:rPr>
              <w:t>7</w:t>
            </w:r>
            <w:r w:rsidR="001F4FE8">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2B0120"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2B0120" w:rsidP="00EF6D7F">
            <w:pPr>
              <w:jc w:val="center"/>
              <w:rPr>
                <w:sz w:val="22"/>
                <w:szCs w:val="22"/>
                <w:lang w:val="en-US"/>
              </w:rPr>
            </w:pPr>
            <w:r>
              <w:rPr>
                <w:sz w:val="22"/>
                <w:szCs w:val="22"/>
                <w:lang w:val="en-US"/>
              </w:rPr>
              <w:t>1</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2B0120"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Default="00E844E4" w:rsidP="00931C5C">
            <w:pPr>
              <w:rPr>
                <w:sz w:val="22"/>
                <w:szCs w:val="22"/>
                <w:lang w:val="en-US"/>
              </w:rPr>
            </w:pPr>
            <w:r>
              <w:rPr>
                <w:sz w:val="22"/>
                <w:szCs w:val="22"/>
                <w:lang w:val="en-US"/>
              </w:rPr>
              <w:t>Ekonomi/Lisans</w:t>
            </w:r>
          </w:p>
          <w:p w:rsidR="002B0120" w:rsidRPr="00F3022A" w:rsidRDefault="00E844E4" w:rsidP="00931C5C">
            <w:pPr>
              <w:rPr>
                <w:sz w:val="22"/>
                <w:szCs w:val="22"/>
                <w:lang w:val="en-US"/>
              </w:rPr>
            </w:pPr>
            <w:r>
              <w:rPr>
                <w:sz w:val="22"/>
                <w:szCs w:val="22"/>
                <w:lang w:val="en-US"/>
              </w:rPr>
              <w:t>(Economics/Bachelor Degree</w:t>
            </w:r>
            <w:r w:rsidR="002B0120">
              <w:rPr>
                <w:sz w:val="22"/>
                <w:szCs w:val="22"/>
                <w:lang w:val="en-US"/>
              </w:rPr>
              <w:t>)</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2B0120" w:rsidP="00931C5C">
            <w:pPr>
              <w:rPr>
                <w:sz w:val="22"/>
                <w:szCs w:val="22"/>
                <w:lang w:val="en-US"/>
              </w:rPr>
            </w:pPr>
            <w:r>
              <w:rPr>
                <w:sz w:val="22"/>
                <w:szCs w:val="22"/>
                <w:lang w:val="en-US"/>
              </w:rPr>
              <w:t>SB</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Default="00E844E4" w:rsidP="00931C5C">
            <w:pPr>
              <w:rPr>
                <w:sz w:val="22"/>
                <w:szCs w:val="22"/>
                <w:lang w:val="en-US"/>
              </w:rPr>
            </w:pPr>
            <w:r>
              <w:rPr>
                <w:sz w:val="22"/>
                <w:szCs w:val="22"/>
                <w:lang w:val="en-US"/>
              </w:rPr>
              <w:t>İngilizce</w:t>
            </w:r>
          </w:p>
          <w:p w:rsidR="002B0120" w:rsidRPr="00F3022A" w:rsidRDefault="00E844E4" w:rsidP="00931C5C">
            <w:pPr>
              <w:rPr>
                <w:sz w:val="22"/>
                <w:szCs w:val="22"/>
                <w:lang w:val="en-US"/>
              </w:rPr>
            </w:pPr>
            <w:r>
              <w:rPr>
                <w:sz w:val="22"/>
                <w:szCs w:val="22"/>
                <w:lang w:val="en-US"/>
              </w:rPr>
              <w:t>(English</w:t>
            </w:r>
            <w:r w:rsidR="002B0120">
              <w:rPr>
                <w:sz w:val="22"/>
                <w:szCs w:val="22"/>
                <w:lang w:val="en-US"/>
              </w:rPr>
              <w:t>)</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Default="00E844E4" w:rsidP="00931C5C">
            <w:pPr>
              <w:rPr>
                <w:sz w:val="22"/>
                <w:szCs w:val="22"/>
                <w:lang w:val="en-US"/>
              </w:rPr>
            </w:pPr>
            <w:r>
              <w:rPr>
                <w:sz w:val="22"/>
                <w:szCs w:val="22"/>
                <w:lang w:val="en-US"/>
              </w:rPr>
              <w:t>Yok</w:t>
            </w:r>
          </w:p>
          <w:p w:rsidR="001C789D" w:rsidRPr="00F3022A" w:rsidRDefault="001C789D" w:rsidP="00931C5C">
            <w:pPr>
              <w:rPr>
                <w:sz w:val="22"/>
                <w:szCs w:val="22"/>
                <w:lang w:val="en-US"/>
              </w:rPr>
            </w:pPr>
            <w:r>
              <w:rPr>
                <w:sz w:val="22"/>
                <w:szCs w:val="22"/>
                <w:lang w:val="en-US"/>
              </w:rPr>
              <w:t>N</w:t>
            </w:r>
            <w:r w:rsidR="00E844E4">
              <w:rPr>
                <w:sz w:val="22"/>
                <w:szCs w:val="22"/>
                <w:lang w:val="en-US"/>
              </w:rPr>
              <w:t>one</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proofErr w:type="gramStart"/>
            <w:r w:rsidRPr="001A6124">
              <w:rPr>
                <w:b/>
                <w:lang w:val="en-US"/>
              </w:rPr>
              <w:t>by</w:t>
            </w:r>
            <w:proofErr w:type="gramEnd"/>
            <w:r w:rsidRPr="001A6124">
              <w:rPr>
                <w:b/>
                <w:lang w:val="en-US"/>
              </w:rPr>
              <w:t xml:space="preserve">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077B80" w:rsidP="00931C5C">
            <w:pPr>
              <w:jc w:val="center"/>
              <w:rPr>
                <w:sz w:val="22"/>
                <w:szCs w:val="22"/>
                <w:lang w:val="en-US"/>
              </w:rPr>
            </w:pPr>
            <w:r>
              <w:rPr>
                <w:sz w:val="22"/>
                <w:szCs w:val="22"/>
                <w:lang w:val="en-US"/>
              </w:rPr>
              <w:t>10</w:t>
            </w:r>
            <w:r w:rsidR="001C789D">
              <w:rPr>
                <w:sz w:val="22"/>
                <w:szCs w:val="22"/>
                <w:lang w:val="en-US"/>
              </w:rPr>
              <w:t>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C162C4" w:rsidRDefault="00F47D35" w:rsidP="00F47D35">
            <w:pPr>
              <w:jc w:val="both"/>
              <w:rPr>
                <w:sz w:val="18"/>
                <w:szCs w:val="18"/>
                <w:lang w:val="en-US"/>
              </w:rPr>
            </w:pPr>
            <w:r>
              <w:rPr>
                <w:sz w:val="18"/>
                <w:szCs w:val="18"/>
                <w:lang w:val="en-US"/>
              </w:rPr>
              <w:t>Bu ders makroekonominin temel konseptlerine giriş mahiyetinde</w:t>
            </w:r>
            <w:r w:rsidR="002B0120">
              <w:rPr>
                <w:sz w:val="18"/>
                <w:szCs w:val="18"/>
                <w:lang w:val="en-US"/>
              </w:rPr>
              <w:t xml:space="preserve"> </w:t>
            </w:r>
            <w:r>
              <w:rPr>
                <w:sz w:val="18"/>
                <w:szCs w:val="18"/>
                <w:lang w:val="en-US"/>
              </w:rPr>
              <w:t>olup bir ulusal ekonomiyi</w:t>
            </w:r>
            <w:r w:rsidR="002B0120">
              <w:rPr>
                <w:sz w:val="18"/>
                <w:szCs w:val="18"/>
                <w:lang w:val="en-US"/>
              </w:rPr>
              <w:t xml:space="preserve"> </w:t>
            </w:r>
            <w:r>
              <w:rPr>
                <w:sz w:val="18"/>
                <w:szCs w:val="18"/>
                <w:lang w:val="en-US"/>
              </w:rPr>
              <w:t>belirleyici faktörlerin analizi ve uzun vadedeki performansı, ekonomik büyüme, enflasyon, işsizlik, para ve maliyet politikaları, bütçe açıkları ve borçlanma ve ekonomik krizlerin temel nedenleri gibi çeşitli konuları içermektedir.</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C162C4" w:rsidRDefault="00E844E4" w:rsidP="005B0D78">
            <w:pPr>
              <w:jc w:val="both"/>
              <w:rPr>
                <w:sz w:val="18"/>
                <w:szCs w:val="18"/>
                <w:lang w:val="en-US"/>
              </w:rPr>
            </w:pPr>
            <w:r>
              <w:rPr>
                <w:sz w:val="18"/>
                <w:szCs w:val="18"/>
                <w:lang w:val="en-US"/>
              </w:rPr>
              <w:t>This course is an introductory course for basic macroeconomic concepts such as the performance of the economy in the long run and the determination of national income, economic growth, inflation, unemployment, monetary and fiscal policies, bu</w:t>
            </w:r>
            <w:r w:rsidR="005B0D78">
              <w:rPr>
                <w:sz w:val="18"/>
                <w:szCs w:val="18"/>
                <w:lang w:val="en-US"/>
              </w:rPr>
              <w:t>d</w:t>
            </w:r>
            <w:r>
              <w:rPr>
                <w:sz w:val="18"/>
                <w:szCs w:val="18"/>
                <w:lang w:val="en-US"/>
              </w:rPr>
              <w:t>get deficits and government debt and main factors behind economic crisis.</w:t>
            </w:r>
          </w:p>
        </w:tc>
      </w:tr>
      <w:tr w:rsidR="00931C5C"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Default="00931C5C"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Pr="00EF6D7F" w:rsidRDefault="00857922" w:rsidP="00931C5C">
            <w:pPr>
              <w:rPr>
                <w:b/>
                <w:sz w:val="22"/>
                <w:szCs w:val="22"/>
              </w:rPr>
            </w:pP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673406" w:rsidRDefault="00B2495B" w:rsidP="00673406">
            <w:pPr>
              <w:pStyle w:val="ListeParagraf"/>
              <w:numPr>
                <w:ilvl w:val="0"/>
                <w:numId w:val="21"/>
              </w:numPr>
              <w:rPr>
                <w:sz w:val="18"/>
                <w:szCs w:val="18"/>
              </w:rPr>
            </w:pPr>
            <w:r>
              <w:rPr>
                <w:sz w:val="18"/>
                <w:szCs w:val="18"/>
              </w:rPr>
              <w:t xml:space="preserve">Teorik, grafiksel ve basit matematiksel yöntemlerle makroekonomideki son gelişmeleri ve makroekonominin temel </w:t>
            </w:r>
            <w:proofErr w:type="gramStart"/>
            <w:r>
              <w:rPr>
                <w:sz w:val="18"/>
                <w:szCs w:val="18"/>
              </w:rPr>
              <w:t>konseptlerini</w:t>
            </w:r>
            <w:proofErr w:type="gramEnd"/>
            <w:r>
              <w:rPr>
                <w:sz w:val="18"/>
                <w:szCs w:val="18"/>
              </w:rPr>
              <w:t xml:space="preserve"> öğrencilerin anlamasında yardımcı olmayı amaçlamaktadır. </w:t>
            </w:r>
          </w:p>
          <w:p w:rsidR="00673406" w:rsidRDefault="00007953" w:rsidP="00673406">
            <w:pPr>
              <w:pStyle w:val="ListeParagraf"/>
              <w:numPr>
                <w:ilvl w:val="0"/>
                <w:numId w:val="21"/>
              </w:numPr>
              <w:rPr>
                <w:sz w:val="18"/>
                <w:szCs w:val="18"/>
              </w:rPr>
            </w:pPr>
            <w:r>
              <w:rPr>
                <w:sz w:val="18"/>
                <w:szCs w:val="18"/>
              </w:rPr>
              <w:t>Makroekonomideki temel kavramları belirleyebilmek</w:t>
            </w:r>
          </w:p>
          <w:p w:rsidR="00931C5C" w:rsidRDefault="00007953" w:rsidP="00007953">
            <w:pPr>
              <w:pStyle w:val="ListeParagraf"/>
              <w:numPr>
                <w:ilvl w:val="0"/>
                <w:numId w:val="21"/>
              </w:numPr>
              <w:rPr>
                <w:sz w:val="18"/>
                <w:szCs w:val="18"/>
              </w:rPr>
            </w:pPr>
            <w:r>
              <w:rPr>
                <w:sz w:val="18"/>
                <w:szCs w:val="18"/>
              </w:rPr>
              <w:t>Ülkelerin makroekonomik performanslarını artırmak için ne gibi politikaların uygulanması gerektiği konusunda da öğrencileri bilgilendirmeyi amaçlamaktadır.</w:t>
            </w:r>
          </w:p>
          <w:p w:rsidR="00007953" w:rsidRPr="00673406" w:rsidRDefault="00007953" w:rsidP="00007953">
            <w:pPr>
              <w:pStyle w:val="ListeParagraf"/>
              <w:rPr>
                <w:sz w:val="18"/>
                <w:szCs w:val="18"/>
              </w:rPr>
            </w:pPr>
          </w:p>
        </w:tc>
      </w:tr>
      <w:tr w:rsidR="00931C5C" w:rsidRPr="00F3022A" w:rsidTr="00901826">
        <w:trPr>
          <w:cantSplit/>
          <w:trHeight w:val="2243"/>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D95F7D" w:rsidRPr="00D95F7D" w:rsidRDefault="00D95F7D" w:rsidP="00D95F7D">
            <w:pPr>
              <w:overflowPunct/>
              <w:autoSpaceDE/>
              <w:autoSpaceDN/>
              <w:adjustRightInd/>
              <w:spacing w:before="40" w:after="40"/>
              <w:jc w:val="both"/>
              <w:textAlignment w:val="auto"/>
              <w:rPr>
                <w:sz w:val="18"/>
                <w:szCs w:val="18"/>
                <w:lang w:val="en-US"/>
              </w:rPr>
            </w:pPr>
          </w:p>
          <w:p w:rsidR="00673406" w:rsidRDefault="00007953" w:rsidP="00673406">
            <w:pPr>
              <w:pStyle w:val="ListeParagraf"/>
              <w:numPr>
                <w:ilvl w:val="0"/>
                <w:numId w:val="22"/>
              </w:numPr>
              <w:overflowPunct/>
              <w:autoSpaceDE/>
              <w:autoSpaceDN/>
              <w:adjustRightInd/>
              <w:spacing w:before="40" w:after="40"/>
              <w:jc w:val="both"/>
              <w:textAlignment w:val="auto"/>
              <w:rPr>
                <w:sz w:val="18"/>
                <w:szCs w:val="18"/>
                <w:lang w:val="en-US"/>
              </w:rPr>
            </w:pPr>
            <w:r>
              <w:rPr>
                <w:sz w:val="18"/>
                <w:szCs w:val="18"/>
                <w:lang w:val="en-US"/>
              </w:rPr>
              <w:t xml:space="preserve">This course aims to help students understand recent developments and key concepts in macroeconomics using </w:t>
            </w:r>
            <w:r w:rsidR="00D95F7D">
              <w:rPr>
                <w:sz w:val="18"/>
                <w:szCs w:val="18"/>
                <w:lang w:val="en-US"/>
              </w:rPr>
              <w:t>theoretical, graphical and simple algebraic methods.</w:t>
            </w:r>
          </w:p>
          <w:p w:rsidR="00673406" w:rsidRDefault="00D95F7D" w:rsidP="00673406">
            <w:pPr>
              <w:pStyle w:val="ListeParagraf"/>
              <w:numPr>
                <w:ilvl w:val="0"/>
                <w:numId w:val="22"/>
              </w:numPr>
              <w:overflowPunct/>
              <w:autoSpaceDE/>
              <w:autoSpaceDN/>
              <w:adjustRightInd/>
              <w:spacing w:before="40" w:after="40"/>
              <w:jc w:val="both"/>
              <w:textAlignment w:val="auto"/>
              <w:rPr>
                <w:sz w:val="18"/>
                <w:szCs w:val="18"/>
                <w:lang w:val="en-US"/>
              </w:rPr>
            </w:pPr>
            <w:r>
              <w:rPr>
                <w:sz w:val="18"/>
                <w:szCs w:val="18"/>
                <w:lang w:val="en-US"/>
              </w:rPr>
              <w:t>To identify the concepts in macroeconomics.</w:t>
            </w:r>
          </w:p>
          <w:p w:rsidR="00931C5C" w:rsidRPr="00673406" w:rsidRDefault="00D95F7D" w:rsidP="00D95F7D">
            <w:pPr>
              <w:pStyle w:val="ListeParagraf"/>
              <w:numPr>
                <w:ilvl w:val="0"/>
                <w:numId w:val="22"/>
              </w:numPr>
              <w:overflowPunct/>
              <w:autoSpaceDE/>
              <w:autoSpaceDN/>
              <w:adjustRightInd/>
              <w:spacing w:before="40" w:after="40"/>
              <w:jc w:val="both"/>
              <w:textAlignment w:val="auto"/>
              <w:rPr>
                <w:sz w:val="18"/>
                <w:szCs w:val="18"/>
                <w:lang w:val="en-US"/>
              </w:rPr>
            </w:pPr>
            <w:r>
              <w:rPr>
                <w:sz w:val="18"/>
                <w:szCs w:val="18"/>
                <w:lang w:val="en-US"/>
              </w:rPr>
              <w:t>It also aims to evaluate the scope for policy to improve macroeconomic performance.</w:t>
            </w:r>
          </w:p>
        </w:tc>
      </w:tr>
      <w:tr w:rsidR="0045551C" w:rsidRPr="00F3022A" w:rsidTr="00EF6D7F">
        <w:trPr>
          <w:cantSplit/>
          <w:trHeight w:val="1668"/>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2A1A42" w:rsidRDefault="002A1A42" w:rsidP="002A1A42">
            <w:pPr>
              <w:overflowPunct/>
              <w:textAlignment w:val="auto"/>
              <w:rPr>
                <w:rFonts w:ascii="Times-Roman" w:hAnsi="Times-Roman" w:cs="Times-Roman"/>
                <w:sz w:val="18"/>
                <w:szCs w:val="18"/>
                <w:lang w:eastAsia="tr-TR"/>
              </w:rPr>
            </w:pPr>
            <w:r>
              <w:rPr>
                <w:rFonts w:ascii="Times-Roman" w:hAnsi="Times-Roman" w:cs="Times-Roman"/>
                <w:sz w:val="18"/>
                <w:szCs w:val="18"/>
                <w:lang w:eastAsia="tr-TR"/>
              </w:rPr>
              <w:t>1) Ekonomik kalkınma, enflasyon, işsizlik, iktisadi dalgalanmalar ve büyüme gibi makroekonomik kavramları kullanma yetkinli</w:t>
            </w:r>
            <w:r w:rsidR="00B2495B">
              <w:rPr>
                <w:rFonts w:ascii="TTE1D6C908t00" w:hAnsi="TTE1D6C908t00" w:cs="TTE1D6C908t00"/>
                <w:sz w:val="18"/>
                <w:szCs w:val="18"/>
                <w:lang w:eastAsia="tr-TR"/>
              </w:rPr>
              <w:t>ğ</w:t>
            </w:r>
            <w:r>
              <w:rPr>
                <w:rFonts w:ascii="Times-Roman" w:hAnsi="Times-Roman" w:cs="Times-Roman"/>
                <w:sz w:val="18"/>
                <w:szCs w:val="18"/>
                <w:lang w:eastAsia="tr-TR"/>
              </w:rPr>
              <w:t>i.</w:t>
            </w:r>
          </w:p>
          <w:p w:rsidR="002A1A42" w:rsidRDefault="002A1A42" w:rsidP="002A1A42">
            <w:pPr>
              <w:overflowPunct/>
              <w:textAlignment w:val="auto"/>
              <w:rPr>
                <w:rFonts w:ascii="Times-Roman" w:hAnsi="Times-Roman" w:cs="Times-Roman"/>
                <w:sz w:val="18"/>
                <w:szCs w:val="18"/>
                <w:lang w:eastAsia="tr-TR"/>
              </w:rPr>
            </w:pPr>
            <w:r>
              <w:rPr>
                <w:rFonts w:ascii="Times-Roman" w:hAnsi="Times-Roman" w:cs="Times-Roman"/>
                <w:sz w:val="18"/>
                <w:szCs w:val="18"/>
                <w:lang w:eastAsia="tr-TR"/>
              </w:rPr>
              <w:t>2) Ekonominin davranışının kısa ve uzun vadede nasıl belirlendiğini anlama becerisi.</w:t>
            </w:r>
          </w:p>
          <w:p w:rsidR="002A1A42" w:rsidRDefault="002A1A42" w:rsidP="002A1A42">
            <w:pPr>
              <w:overflowPunct/>
              <w:textAlignment w:val="auto"/>
              <w:rPr>
                <w:rFonts w:ascii="Times-Roman" w:hAnsi="Times-Roman" w:cs="Times-Roman"/>
                <w:sz w:val="18"/>
                <w:szCs w:val="18"/>
                <w:lang w:eastAsia="tr-TR"/>
              </w:rPr>
            </w:pPr>
            <w:r>
              <w:rPr>
                <w:rFonts w:ascii="Times-Roman" w:hAnsi="Times-Roman" w:cs="Times-Roman"/>
                <w:sz w:val="18"/>
                <w:szCs w:val="18"/>
                <w:lang w:eastAsia="tr-TR"/>
              </w:rPr>
              <w:t xml:space="preserve">3) </w:t>
            </w:r>
            <w:r w:rsidR="00E84562">
              <w:rPr>
                <w:rFonts w:ascii="Times-Roman" w:hAnsi="Times-Roman" w:cs="Times-Roman"/>
                <w:sz w:val="18"/>
                <w:szCs w:val="18"/>
                <w:lang w:eastAsia="tr-TR"/>
              </w:rPr>
              <w:t>Para ve maliyet politikalarının kullanılma gerekçelerini</w:t>
            </w:r>
            <w:r>
              <w:rPr>
                <w:rFonts w:ascii="Times-Roman" w:hAnsi="Times-Roman" w:cs="Times-Roman"/>
                <w:sz w:val="18"/>
                <w:szCs w:val="18"/>
                <w:lang w:eastAsia="tr-TR"/>
              </w:rPr>
              <w:t xml:space="preserve"> açıklama yetkinli</w:t>
            </w:r>
            <w:r w:rsidR="00B2495B">
              <w:rPr>
                <w:rFonts w:ascii="TTE1D6C908t00" w:hAnsi="TTE1D6C908t00" w:cs="TTE1D6C908t00"/>
                <w:sz w:val="18"/>
                <w:szCs w:val="18"/>
                <w:lang w:eastAsia="tr-TR"/>
              </w:rPr>
              <w:t>ğ</w:t>
            </w:r>
            <w:r>
              <w:rPr>
                <w:rFonts w:ascii="Times-Roman" w:hAnsi="Times-Roman" w:cs="Times-Roman"/>
                <w:sz w:val="18"/>
                <w:szCs w:val="18"/>
                <w:lang w:eastAsia="tr-TR"/>
              </w:rPr>
              <w:t>i.</w:t>
            </w:r>
          </w:p>
          <w:p w:rsidR="002A1A42" w:rsidRDefault="002A1A42" w:rsidP="002A1A42">
            <w:pPr>
              <w:overflowPunct/>
              <w:textAlignment w:val="auto"/>
              <w:rPr>
                <w:rFonts w:ascii="Times-Roman" w:hAnsi="Times-Roman" w:cs="Times-Roman"/>
                <w:sz w:val="18"/>
                <w:szCs w:val="18"/>
                <w:lang w:eastAsia="tr-TR"/>
              </w:rPr>
            </w:pPr>
            <w:r>
              <w:rPr>
                <w:rFonts w:ascii="Times-Roman" w:hAnsi="Times-Roman" w:cs="Times-Roman"/>
                <w:sz w:val="18"/>
                <w:szCs w:val="18"/>
                <w:lang w:eastAsia="tr-TR"/>
              </w:rPr>
              <w:t xml:space="preserve">4) </w:t>
            </w:r>
            <w:r w:rsidR="00E84562">
              <w:rPr>
                <w:rFonts w:ascii="Times-Roman" w:hAnsi="Times-Roman" w:cs="Times-Roman"/>
                <w:sz w:val="18"/>
                <w:szCs w:val="18"/>
                <w:lang w:eastAsia="tr-TR"/>
              </w:rPr>
              <w:t>Kapalı ve açık ekonomilerin nasıl işlediğini anlama</w:t>
            </w:r>
            <w:r>
              <w:rPr>
                <w:rFonts w:ascii="Times-Roman" w:hAnsi="Times-Roman" w:cs="Times-Roman"/>
                <w:sz w:val="18"/>
                <w:szCs w:val="18"/>
                <w:lang w:eastAsia="tr-TR"/>
              </w:rPr>
              <w:t xml:space="preserve"> becerisi.</w:t>
            </w:r>
          </w:p>
          <w:p w:rsidR="00800788" w:rsidRPr="009D6074" w:rsidRDefault="002A1A42" w:rsidP="00E84562">
            <w:pPr>
              <w:rPr>
                <w:sz w:val="18"/>
                <w:szCs w:val="18"/>
                <w:lang w:val="en-US"/>
              </w:rPr>
            </w:pPr>
            <w:r>
              <w:rPr>
                <w:rFonts w:ascii="Times-Roman" w:hAnsi="Times-Roman" w:cs="Times-Roman"/>
                <w:sz w:val="18"/>
                <w:szCs w:val="18"/>
                <w:lang w:eastAsia="tr-TR"/>
              </w:rPr>
              <w:t xml:space="preserve">5) </w:t>
            </w:r>
            <w:r w:rsidR="00E84562">
              <w:rPr>
                <w:rFonts w:ascii="Times-Roman" w:hAnsi="Times-Roman" w:cs="Times-Roman"/>
                <w:sz w:val="18"/>
                <w:szCs w:val="18"/>
                <w:lang w:eastAsia="tr-TR"/>
              </w:rPr>
              <w:t>Avro krizi gibi son gelişmeleri örnek olarak kullanarak makroekonomik sorunları</w:t>
            </w:r>
            <w:r>
              <w:rPr>
                <w:rFonts w:ascii="Times-Roman" w:hAnsi="Times-Roman" w:cs="Times-Roman"/>
                <w:sz w:val="18"/>
                <w:szCs w:val="18"/>
                <w:lang w:eastAsia="tr-TR"/>
              </w:rPr>
              <w:t xml:space="preserve"> çözecek politikalar geli</w:t>
            </w:r>
            <w:r w:rsidR="00B2495B">
              <w:rPr>
                <w:rFonts w:ascii="TTE1D6C908t00" w:hAnsi="TTE1D6C908t00" w:cs="TTE1D6C908t00"/>
                <w:sz w:val="18"/>
                <w:szCs w:val="18"/>
                <w:lang w:eastAsia="tr-TR"/>
              </w:rPr>
              <w:t>ş</w:t>
            </w:r>
            <w:r>
              <w:rPr>
                <w:rFonts w:ascii="Times-Roman" w:hAnsi="Times-Roman" w:cs="Times-Roman"/>
                <w:sz w:val="18"/>
                <w:szCs w:val="18"/>
                <w:lang w:eastAsia="tr-TR"/>
              </w:rPr>
              <w:t>tirebilmek.</w:t>
            </w: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2A1A42" w:rsidRDefault="002A1A42" w:rsidP="002A1A42">
            <w:pPr>
              <w:overflowPunct/>
              <w:textAlignment w:val="auto"/>
              <w:rPr>
                <w:rFonts w:ascii="Times-Roman" w:hAnsi="Times-Roman" w:cs="Times-Roman"/>
                <w:sz w:val="18"/>
                <w:szCs w:val="18"/>
                <w:lang w:eastAsia="tr-TR"/>
              </w:rPr>
            </w:pPr>
            <w:r>
              <w:rPr>
                <w:rFonts w:ascii="Times-Roman" w:hAnsi="Times-Roman" w:cs="Times-Roman"/>
                <w:sz w:val="18"/>
                <w:szCs w:val="18"/>
                <w:lang w:eastAsia="tr-TR"/>
              </w:rPr>
              <w:t>1) Competency to use macroeconomic concepts such economic growth, inflation, unemployment, business cycle, growth.</w:t>
            </w:r>
          </w:p>
          <w:p w:rsidR="002A1A42" w:rsidRDefault="002A1A42" w:rsidP="002A1A42">
            <w:pPr>
              <w:overflowPunct/>
              <w:textAlignment w:val="auto"/>
              <w:rPr>
                <w:rFonts w:ascii="Times-Roman" w:hAnsi="Times-Roman" w:cs="Times-Roman"/>
                <w:sz w:val="18"/>
                <w:szCs w:val="18"/>
                <w:lang w:eastAsia="tr-TR"/>
              </w:rPr>
            </w:pPr>
            <w:r>
              <w:rPr>
                <w:rFonts w:ascii="Times-Roman" w:hAnsi="Times-Roman" w:cs="Times-Roman"/>
                <w:sz w:val="18"/>
                <w:szCs w:val="18"/>
                <w:lang w:eastAsia="tr-TR"/>
              </w:rPr>
              <w:t>2) Skill to understand how the behaviour of the economy both in the short run and in the long run is determined.</w:t>
            </w:r>
          </w:p>
          <w:p w:rsidR="002A1A42" w:rsidRDefault="002A1A42" w:rsidP="002A1A42">
            <w:pPr>
              <w:overflowPunct/>
              <w:textAlignment w:val="auto"/>
              <w:rPr>
                <w:rFonts w:ascii="Times-Roman" w:hAnsi="Times-Roman" w:cs="Times-Roman"/>
                <w:sz w:val="18"/>
                <w:szCs w:val="18"/>
                <w:lang w:eastAsia="tr-TR"/>
              </w:rPr>
            </w:pPr>
            <w:r>
              <w:rPr>
                <w:rFonts w:ascii="Times-Roman" w:hAnsi="Times-Roman" w:cs="Times-Roman"/>
                <w:sz w:val="18"/>
                <w:szCs w:val="18"/>
                <w:lang w:eastAsia="tr-TR"/>
              </w:rPr>
              <w:t xml:space="preserve">3) Competency to explain the rationale for </w:t>
            </w:r>
            <w:r w:rsidR="00E84562">
              <w:rPr>
                <w:rFonts w:ascii="Times-Roman" w:hAnsi="Times-Roman" w:cs="Times-Roman"/>
                <w:sz w:val="18"/>
                <w:szCs w:val="18"/>
                <w:lang w:eastAsia="tr-TR"/>
              </w:rPr>
              <w:t xml:space="preserve">implementations of </w:t>
            </w:r>
            <w:r>
              <w:rPr>
                <w:rFonts w:ascii="Times-Roman" w:hAnsi="Times-Roman" w:cs="Times-Roman"/>
                <w:sz w:val="18"/>
                <w:szCs w:val="18"/>
                <w:lang w:eastAsia="tr-TR"/>
              </w:rPr>
              <w:t>monetary and fiscal policies.</w:t>
            </w:r>
          </w:p>
          <w:p w:rsidR="002A1A42" w:rsidRDefault="002A1A42" w:rsidP="002A1A42">
            <w:pPr>
              <w:overflowPunct/>
              <w:textAlignment w:val="auto"/>
              <w:rPr>
                <w:rFonts w:ascii="Times-Roman" w:hAnsi="Times-Roman" w:cs="Times-Roman"/>
                <w:sz w:val="18"/>
                <w:szCs w:val="18"/>
                <w:lang w:eastAsia="tr-TR"/>
              </w:rPr>
            </w:pPr>
            <w:r>
              <w:rPr>
                <w:rFonts w:ascii="Times-Roman" w:hAnsi="Times-Roman" w:cs="Times-Roman"/>
                <w:sz w:val="18"/>
                <w:szCs w:val="18"/>
                <w:lang w:eastAsia="tr-TR"/>
              </w:rPr>
              <w:t>4) Skill to understand the functioning of closed and open economies.</w:t>
            </w:r>
          </w:p>
          <w:p w:rsidR="00800788" w:rsidRPr="003C175A" w:rsidRDefault="002A1A42" w:rsidP="002A1A42">
            <w:pPr>
              <w:tabs>
                <w:tab w:val="left" w:pos="216"/>
              </w:tabs>
              <w:overflowPunct/>
              <w:autoSpaceDE/>
              <w:autoSpaceDN/>
              <w:adjustRightInd/>
              <w:textAlignment w:val="auto"/>
              <w:rPr>
                <w:sz w:val="18"/>
                <w:szCs w:val="18"/>
              </w:rPr>
            </w:pPr>
            <w:r>
              <w:rPr>
                <w:rFonts w:ascii="Times-Roman" w:hAnsi="Times-Roman" w:cs="Times-Roman"/>
                <w:sz w:val="18"/>
                <w:szCs w:val="18"/>
                <w:lang w:eastAsia="tr-TR"/>
              </w:rPr>
              <w:t>5) Skill to develop policies to solve macroeconomic problems using examples of the recent developments such as the Euro Crisis.</w:t>
            </w: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5B0D78" w:rsidRDefault="00B349D2" w:rsidP="0045551C">
            <w:pPr>
              <w:rPr>
                <w:caps/>
                <w:sz w:val="18"/>
                <w:szCs w:val="18"/>
                <w:lang w:val="en-US"/>
              </w:rPr>
            </w:pPr>
            <w:r w:rsidRPr="005B0D78">
              <w:rPr>
                <w:caps/>
                <w:sz w:val="18"/>
                <w:szCs w:val="18"/>
                <w:lang w:val="en-US"/>
              </w:rPr>
              <w:t>Gregory mankıw, macroeconomıcs, 8</w:t>
            </w:r>
            <w:r w:rsidRPr="005B0D78">
              <w:rPr>
                <w:caps/>
                <w:sz w:val="18"/>
                <w:szCs w:val="18"/>
                <w:vertAlign w:val="superscript"/>
                <w:lang w:val="en-US"/>
              </w:rPr>
              <w:t>th</w:t>
            </w:r>
            <w:r w:rsidRPr="005B0D78">
              <w:rPr>
                <w:caps/>
                <w:sz w:val="18"/>
                <w:szCs w:val="18"/>
                <w:lang w:val="en-US"/>
              </w:rPr>
              <w:t xml:space="preserve"> edıtıon (ınternatıonal edıtıon), worth publıshers, 2013.</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5B0D78" w:rsidRDefault="00B349D2" w:rsidP="00B349D2">
            <w:pPr>
              <w:overflowPunct/>
              <w:autoSpaceDE/>
              <w:autoSpaceDN/>
              <w:adjustRightInd/>
              <w:textAlignment w:val="auto"/>
              <w:rPr>
                <w:caps/>
                <w:sz w:val="18"/>
                <w:szCs w:val="18"/>
                <w:lang w:val="en-US"/>
              </w:rPr>
            </w:pPr>
            <w:r w:rsidRPr="005B0D78">
              <w:rPr>
                <w:caps/>
                <w:sz w:val="18"/>
                <w:szCs w:val="18"/>
                <w:lang w:val="en-US"/>
              </w:rPr>
              <w:t>olıvıer blanchard and davıd johnson, macroeconomıcs, 6</w:t>
            </w:r>
            <w:r w:rsidRPr="005B0D78">
              <w:rPr>
                <w:caps/>
                <w:sz w:val="18"/>
                <w:szCs w:val="18"/>
                <w:vertAlign w:val="superscript"/>
                <w:lang w:val="en-US"/>
              </w:rPr>
              <w:t>th</w:t>
            </w:r>
            <w:r w:rsidRPr="005B0D78">
              <w:rPr>
                <w:caps/>
                <w:sz w:val="18"/>
                <w:szCs w:val="18"/>
                <w:lang w:val="en-US"/>
              </w:rPr>
              <w:t xml:space="preserve"> edıtıon (global edıtıon), pearson, 2012.</w:t>
            </w:r>
          </w:p>
        </w:tc>
      </w:tr>
      <w:tr w:rsidR="00F66FD1"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Ödevler ve Projeler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B349D2" w:rsidRDefault="00B349D2" w:rsidP="00B349D2">
            <w:pPr>
              <w:pStyle w:val="ListeParagraf"/>
              <w:numPr>
                <w:ilvl w:val="0"/>
                <w:numId w:val="23"/>
              </w:numPr>
              <w:rPr>
                <w:sz w:val="18"/>
                <w:szCs w:val="18"/>
              </w:rPr>
            </w:pPr>
            <w:r w:rsidRPr="00B349D2">
              <w:rPr>
                <w:sz w:val="18"/>
                <w:szCs w:val="18"/>
              </w:rPr>
              <w:t>Ders kitabından problemler.</w:t>
            </w:r>
          </w:p>
        </w:tc>
      </w:tr>
      <w:tr w:rsidR="00F66FD1" w:rsidRPr="00F3022A" w:rsidTr="00F3022A">
        <w:trPr>
          <w:trHeight w:val="38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B349D2" w:rsidRDefault="00B349D2" w:rsidP="00B349D2">
            <w:pPr>
              <w:pStyle w:val="ListeParagraf"/>
              <w:numPr>
                <w:ilvl w:val="0"/>
                <w:numId w:val="24"/>
              </w:numPr>
              <w:rPr>
                <w:sz w:val="18"/>
                <w:szCs w:val="18"/>
              </w:rPr>
            </w:pPr>
            <w:r w:rsidRPr="00B349D2">
              <w:rPr>
                <w:sz w:val="18"/>
                <w:szCs w:val="18"/>
              </w:rPr>
              <w:t>Problem sets from textbook.</w:t>
            </w: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Laboratuar Uygulamaları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Bilgisayar Kullanımı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F66FD1" w:rsidP="00F66FD1">
            <w:pPr>
              <w:rPr>
                <w:b/>
                <w:caps/>
                <w:lang w:val="en-US"/>
              </w:rPr>
            </w:pP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Diğer Uygulamalar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B349D2" w:rsidRDefault="00B349D2" w:rsidP="00B349D2">
            <w:pPr>
              <w:rPr>
                <w:b/>
                <w:caps/>
                <w:lang w:val="en-US"/>
              </w:rPr>
            </w:pPr>
            <w:r>
              <w:rPr>
                <w:rFonts w:ascii="Times-Roman" w:hAnsi="Times-Roman" w:cs="Times-Roman"/>
                <w:sz w:val="18"/>
                <w:szCs w:val="18"/>
                <w:lang w:eastAsia="tr-TR"/>
              </w:rPr>
              <w:t xml:space="preserve">1) </w:t>
            </w:r>
            <w:r w:rsidRPr="00B349D2">
              <w:rPr>
                <w:rFonts w:ascii="Times-Roman" w:hAnsi="Times-Roman" w:cs="Times-Roman"/>
                <w:sz w:val="18"/>
                <w:szCs w:val="18"/>
                <w:lang w:eastAsia="tr-TR"/>
              </w:rPr>
              <w:t>Ödev ve di</w:t>
            </w:r>
            <w:r w:rsidRPr="00B349D2">
              <w:rPr>
                <w:rFonts w:ascii="TTE1D6C908t00" w:hAnsi="TTE1D6C908t00" w:cs="TTE1D6C908t00"/>
                <w:sz w:val="18"/>
                <w:szCs w:val="18"/>
                <w:lang w:eastAsia="tr-TR"/>
              </w:rPr>
              <w:t>g</w:t>
            </w:r>
            <w:r w:rsidRPr="00B349D2">
              <w:rPr>
                <w:rFonts w:ascii="Times-Roman" w:hAnsi="Times-Roman" w:cs="Times-Roman"/>
                <w:sz w:val="18"/>
                <w:szCs w:val="18"/>
                <w:lang w:eastAsia="tr-TR"/>
              </w:rPr>
              <w:t>er problem çözümleri</w:t>
            </w:r>
          </w:p>
        </w:tc>
      </w:tr>
      <w:tr w:rsidR="00F66FD1" w:rsidRPr="00F3022A" w:rsidTr="00F3022A">
        <w:trPr>
          <w:trHeight w:val="37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B349D2" w:rsidP="00B24C74">
            <w:pPr>
              <w:rPr>
                <w:b/>
                <w:caps/>
                <w:lang w:val="en-US"/>
              </w:rPr>
            </w:pPr>
            <w:r>
              <w:rPr>
                <w:rFonts w:ascii="Times-Roman" w:hAnsi="Times-Roman" w:cs="Times-Roman"/>
                <w:sz w:val="18"/>
                <w:szCs w:val="18"/>
                <w:lang w:eastAsia="tr-TR"/>
              </w:rPr>
              <w:t>1) Solutions to homeworks and other problems</w:t>
            </w:r>
          </w:p>
        </w:tc>
      </w:tr>
      <w:tr w:rsidR="00F66FD1" w:rsidRPr="00F3022A" w:rsidTr="00F3022A">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Başarı Değerlendirme</w:t>
            </w:r>
          </w:p>
          <w:p w:rsidR="00F66FD1" w:rsidRPr="00EF6D7F" w:rsidRDefault="00F66FD1" w:rsidP="008E6FFC">
            <w:pPr>
              <w:rPr>
                <w:b/>
                <w:sz w:val="22"/>
                <w:szCs w:val="22"/>
              </w:rPr>
            </w:pPr>
            <w:r w:rsidRPr="00EF6D7F">
              <w:rPr>
                <w:b/>
                <w:sz w:val="22"/>
                <w:szCs w:val="22"/>
              </w:rPr>
              <w:t xml:space="preserve">Sistemi </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(Assessment Criteria)</w:t>
            </w:r>
          </w:p>
          <w:p w:rsidR="00F66FD1" w:rsidRPr="00F3022A" w:rsidRDefault="00F66FD1"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F66FD1" w:rsidRPr="00FD0E0B" w:rsidRDefault="00F66FD1" w:rsidP="008E6FFC">
            <w:pPr>
              <w:rPr>
                <w:b/>
              </w:rPr>
            </w:pPr>
            <w:r w:rsidRPr="00FD0E0B">
              <w:rPr>
                <w:b/>
              </w:rPr>
              <w:t>Faaliyetler</w:t>
            </w:r>
          </w:p>
          <w:p w:rsidR="00F66FD1" w:rsidRPr="00FD0E0B" w:rsidRDefault="00F66FD1"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F66FD1" w:rsidRPr="00FD0E0B" w:rsidRDefault="00F66FD1" w:rsidP="00C353A3">
            <w:pPr>
              <w:jc w:val="center"/>
              <w:rPr>
                <w:b/>
              </w:rPr>
            </w:pPr>
            <w:r w:rsidRPr="00FD0E0B">
              <w:rPr>
                <w:b/>
              </w:rPr>
              <w:t>Adedi</w:t>
            </w:r>
          </w:p>
          <w:p w:rsidR="00F66FD1" w:rsidRPr="00FD0E0B" w:rsidRDefault="00F66FD1"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F66FD1" w:rsidRPr="00FD0E0B" w:rsidRDefault="00F66FD1" w:rsidP="00C353A3">
            <w:pPr>
              <w:jc w:val="center"/>
              <w:rPr>
                <w:b/>
                <w:lang w:val="en-US"/>
              </w:rPr>
            </w:pPr>
            <w:r w:rsidRPr="00FD0E0B">
              <w:rPr>
                <w:b/>
              </w:rPr>
              <w:t>Değerlendirmedeki Katkısı</w:t>
            </w:r>
            <w:r w:rsidRPr="00FD0E0B">
              <w:rPr>
                <w:b/>
                <w:lang w:val="en-US"/>
              </w:rPr>
              <w:t>, %</w:t>
            </w:r>
          </w:p>
          <w:p w:rsidR="00F66FD1" w:rsidRPr="00FD0E0B" w:rsidRDefault="00F66FD1" w:rsidP="00C353A3">
            <w:pPr>
              <w:jc w:val="center"/>
              <w:rPr>
                <w:b/>
                <w:lang w:val="en-US"/>
              </w:rPr>
            </w:pPr>
            <w:r w:rsidRPr="00FD0E0B">
              <w:rPr>
                <w:b/>
                <w:lang w:val="en-US"/>
              </w:rPr>
              <w:t>(Effects on Grading, %)</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Yıl İçi Sınavları</w:t>
            </w:r>
          </w:p>
          <w:p w:rsidR="00F66FD1" w:rsidRPr="00FD0E0B" w:rsidRDefault="00F66FD1"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AE6E69"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114D7A" w:rsidP="00F63B5C">
            <w:pPr>
              <w:jc w:val="center"/>
              <w:rPr>
                <w:b/>
                <w:caps/>
                <w:lang w:val="en-US"/>
              </w:rPr>
            </w:pPr>
            <w:r>
              <w:rPr>
                <w:b/>
                <w:caps/>
                <w:lang w:val="en-US"/>
              </w:rPr>
              <w:t>2</w:t>
            </w:r>
            <w:r w:rsidR="00AE6E69">
              <w:rPr>
                <w:b/>
                <w:caps/>
                <w:lang w:val="en-US"/>
              </w:rPr>
              <w:t>0%</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Kısa Sınavlar</w:t>
            </w:r>
          </w:p>
          <w:p w:rsidR="00F66FD1" w:rsidRPr="00FD0E0B" w:rsidRDefault="00F66FD1"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bookmarkStart w:id="0" w:name="_GoBack"/>
            <w:bookmarkEnd w:id="0"/>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Ödevler</w:t>
            </w:r>
          </w:p>
          <w:p w:rsidR="00F66FD1" w:rsidRPr="00FD0E0B" w:rsidRDefault="00F66FD1"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AE6E69" w:rsidP="00C353A3">
            <w:pPr>
              <w:jc w:val="center"/>
              <w:rPr>
                <w:b/>
                <w:caps/>
                <w:lang w:val="en-US"/>
              </w:rPr>
            </w:pPr>
            <w:r>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AE6E69" w:rsidP="00B24C74">
            <w:pPr>
              <w:jc w:val="center"/>
              <w:rPr>
                <w:b/>
                <w:caps/>
                <w:lang w:val="en-US"/>
              </w:rPr>
            </w:pPr>
            <w:r>
              <w:rPr>
                <w:b/>
                <w:caps/>
                <w:lang w:val="en-US"/>
              </w:rPr>
              <w:t>20%</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Projeler</w:t>
            </w:r>
          </w:p>
          <w:p w:rsidR="00F66FD1" w:rsidRPr="00FD0E0B" w:rsidRDefault="00F66FD1"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114D7A"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114D7A" w:rsidP="00C353A3">
            <w:pPr>
              <w:jc w:val="center"/>
              <w:rPr>
                <w:b/>
                <w:caps/>
                <w:lang w:val="en-US"/>
              </w:rPr>
            </w:pPr>
            <w:r>
              <w:rPr>
                <w:b/>
                <w:caps/>
                <w:lang w:val="en-US"/>
              </w:rPr>
              <w:t>20%</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Dönem Ödevi/Projesi</w:t>
            </w:r>
          </w:p>
          <w:p w:rsidR="00F66FD1" w:rsidRPr="00FD0E0B" w:rsidRDefault="00F66FD1"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Laboratuar Uygulaması</w:t>
            </w:r>
          </w:p>
          <w:p w:rsidR="00F66FD1" w:rsidRPr="00FD0E0B" w:rsidRDefault="00F66FD1"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Diğer Uygulamalar</w:t>
            </w:r>
          </w:p>
          <w:p w:rsidR="00F66FD1" w:rsidRPr="00FD0E0B" w:rsidRDefault="00F66FD1"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66FD1" w:rsidRPr="00FD0E0B" w:rsidRDefault="00F66FD1" w:rsidP="004E6179">
            <w:pPr>
              <w:rPr>
                <w:b/>
              </w:rPr>
            </w:pPr>
            <w:r w:rsidRPr="00FD0E0B">
              <w:rPr>
                <w:b/>
              </w:rPr>
              <w:t>Final Sınavı</w:t>
            </w:r>
          </w:p>
          <w:p w:rsidR="00F66FD1" w:rsidRPr="00FD0E0B" w:rsidRDefault="00F66FD1"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66FD1" w:rsidRPr="00FD0E0B" w:rsidRDefault="00AE6E69" w:rsidP="00C353A3">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F66FD1" w:rsidRPr="00FD0E0B" w:rsidRDefault="00AE6E69" w:rsidP="00C353A3">
            <w:pPr>
              <w:jc w:val="center"/>
              <w:rPr>
                <w:b/>
                <w:caps/>
                <w:lang w:val="en-US"/>
              </w:rPr>
            </w:pPr>
            <w:r>
              <w:rPr>
                <w:b/>
                <w:caps/>
                <w:lang w:val="en-US"/>
              </w:rPr>
              <w:t>40%</w:t>
            </w:r>
          </w:p>
        </w:tc>
      </w:tr>
    </w:tbl>
    <w:p w:rsidR="00E11B06" w:rsidRDefault="00E11B06">
      <w:pPr>
        <w:jc w:val="center"/>
        <w:rPr>
          <w:b/>
          <w:caps/>
          <w:sz w:val="28"/>
        </w:rPr>
      </w:pPr>
    </w:p>
    <w:p w:rsidR="00E43F02" w:rsidRDefault="00E43F02">
      <w:pPr>
        <w:jc w:val="center"/>
        <w:rPr>
          <w:b/>
          <w:caps/>
          <w:sz w:val="28"/>
        </w:rPr>
      </w:pPr>
    </w:p>
    <w:p w:rsidR="002703DC" w:rsidRDefault="002703DC">
      <w:pPr>
        <w:jc w:val="center"/>
        <w:rPr>
          <w:b/>
          <w:caps/>
          <w:sz w:val="28"/>
        </w:rPr>
      </w:pPr>
    </w:p>
    <w:p w:rsidR="003C739B" w:rsidRDefault="003C739B">
      <w:pPr>
        <w:jc w:val="center"/>
        <w:rPr>
          <w:b/>
          <w:caps/>
          <w:sz w:val="28"/>
        </w:rPr>
      </w:pPr>
    </w:p>
    <w:p w:rsidR="003C739B" w:rsidRDefault="003C739B">
      <w:pPr>
        <w:jc w:val="center"/>
        <w:rPr>
          <w:b/>
          <w:caps/>
          <w:sz w:val="28"/>
        </w:rPr>
      </w:pPr>
    </w:p>
    <w:p w:rsidR="003C739B" w:rsidRDefault="003C739B">
      <w:pPr>
        <w:jc w:val="center"/>
        <w:rPr>
          <w:b/>
          <w:caps/>
          <w:sz w:val="28"/>
        </w:rPr>
      </w:pPr>
    </w:p>
    <w:p w:rsidR="003C739B" w:rsidRDefault="003C739B">
      <w:pPr>
        <w:jc w:val="center"/>
        <w:rPr>
          <w:b/>
          <w:caps/>
          <w:sz w:val="28"/>
        </w:rPr>
      </w:pPr>
    </w:p>
    <w:p w:rsidR="003C739B" w:rsidRDefault="003C739B">
      <w:pPr>
        <w:jc w:val="center"/>
        <w:rPr>
          <w:b/>
          <w:caps/>
          <w:sz w:val="28"/>
        </w:rPr>
      </w:pPr>
    </w:p>
    <w:p w:rsidR="003C739B" w:rsidRDefault="003C739B">
      <w:pPr>
        <w:jc w:val="center"/>
        <w:rPr>
          <w:b/>
          <w:caps/>
          <w:sz w:val="28"/>
        </w:rPr>
      </w:pPr>
    </w:p>
    <w:p w:rsidR="003C739B" w:rsidRDefault="003C739B">
      <w:pPr>
        <w:jc w:val="center"/>
        <w:rPr>
          <w:b/>
          <w:caps/>
          <w:sz w:val="28"/>
        </w:rPr>
      </w:pPr>
    </w:p>
    <w:p w:rsidR="003C739B" w:rsidRDefault="003C739B">
      <w:pPr>
        <w:jc w:val="center"/>
        <w:rPr>
          <w:b/>
          <w:caps/>
          <w:sz w:val="28"/>
        </w:rPr>
      </w:pPr>
    </w:p>
    <w:p w:rsidR="003C739B" w:rsidRDefault="003C739B">
      <w:pPr>
        <w:jc w:val="center"/>
        <w:rPr>
          <w:b/>
          <w:caps/>
          <w:sz w:val="28"/>
        </w:rPr>
      </w:pPr>
    </w:p>
    <w:p w:rsidR="003C739B" w:rsidRDefault="003C739B">
      <w:pPr>
        <w:jc w:val="center"/>
        <w:rPr>
          <w:b/>
          <w:caps/>
          <w:sz w:val="28"/>
        </w:rPr>
      </w:pPr>
    </w:p>
    <w:p w:rsidR="003C739B" w:rsidRDefault="003C739B">
      <w:pPr>
        <w:jc w:val="center"/>
        <w:rPr>
          <w:b/>
          <w:caps/>
          <w:sz w:val="28"/>
        </w:rPr>
      </w:pPr>
    </w:p>
    <w:p w:rsidR="003C739B" w:rsidRDefault="003C739B">
      <w:pPr>
        <w:jc w:val="center"/>
        <w:rPr>
          <w:b/>
          <w:caps/>
          <w:sz w:val="28"/>
        </w:rPr>
      </w:pPr>
    </w:p>
    <w:p w:rsidR="003C739B" w:rsidRDefault="003C739B">
      <w:pPr>
        <w:jc w:val="center"/>
        <w:rPr>
          <w:b/>
          <w:caps/>
          <w:sz w:val="28"/>
        </w:rPr>
      </w:pPr>
    </w:p>
    <w:p w:rsidR="003C739B" w:rsidRDefault="003C739B">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72323" w:rsidRPr="00905631" w:rsidTr="00EE22EC">
        <w:tc>
          <w:tcPr>
            <w:tcW w:w="817" w:type="dxa"/>
            <w:tcBorders>
              <w:top w:val="single" w:sz="18" w:space="0" w:color="auto"/>
              <w:left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72323" w:rsidRPr="00011BCA" w:rsidRDefault="00972323" w:rsidP="00B24C74">
            <w:pPr>
              <w:rPr>
                <w:sz w:val="22"/>
              </w:rPr>
            </w:pPr>
            <w:r>
              <w:rPr>
                <w:sz w:val="22"/>
              </w:rPr>
              <w:t>Makroekonomiye giriş ve dünya ekonomisi hakkında temel verilerin sunumu</w:t>
            </w:r>
          </w:p>
        </w:tc>
        <w:tc>
          <w:tcPr>
            <w:tcW w:w="1096" w:type="dxa"/>
            <w:tcBorders>
              <w:top w:val="single" w:sz="18" w:space="0" w:color="auto"/>
              <w:left w:val="single" w:sz="12" w:space="0" w:color="auto"/>
              <w:right w:val="single" w:sz="18" w:space="0" w:color="auto"/>
            </w:tcBorders>
          </w:tcPr>
          <w:p w:rsidR="00972323" w:rsidRPr="00EE22EC" w:rsidRDefault="00972323" w:rsidP="004B7283">
            <w:pPr>
              <w:pStyle w:val="Balk7"/>
              <w:jc w:val="center"/>
              <w:rPr>
                <w:sz w:val="22"/>
                <w:szCs w:val="22"/>
                <w:lang w:val="en-US"/>
              </w:rPr>
            </w:pPr>
            <w:r>
              <w:rPr>
                <w:sz w:val="22"/>
                <w:szCs w:val="22"/>
                <w:lang w:val="en-US"/>
              </w:rPr>
              <w:t>1</w:t>
            </w:r>
            <w:proofErr w:type="gramStart"/>
            <w:r>
              <w:rPr>
                <w:sz w:val="22"/>
                <w:szCs w:val="22"/>
                <w:lang w:val="en-US"/>
              </w:rPr>
              <w:t>,2</w:t>
            </w:r>
            <w:proofErr w:type="gramEnd"/>
          </w:p>
        </w:tc>
      </w:tr>
      <w:tr w:rsidR="00972323" w:rsidRPr="00905631" w:rsidTr="00EE22EC">
        <w:tc>
          <w:tcPr>
            <w:tcW w:w="817" w:type="dxa"/>
            <w:tcBorders>
              <w:left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72323" w:rsidRPr="009E0D93" w:rsidRDefault="00972323" w:rsidP="00800788">
            <w:pPr>
              <w:rPr>
                <w:sz w:val="22"/>
              </w:rPr>
            </w:pPr>
            <w:r>
              <w:rPr>
                <w:sz w:val="22"/>
              </w:rPr>
              <w:t>Ekonomide Genel Denge</w:t>
            </w:r>
          </w:p>
        </w:tc>
        <w:tc>
          <w:tcPr>
            <w:tcW w:w="1096" w:type="dxa"/>
            <w:tcBorders>
              <w:left w:val="single" w:sz="12" w:space="0" w:color="auto"/>
              <w:right w:val="single" w:sz="18" w:space="0" w:color="auto"/>
            </w:tcBorders>
          </w:tcPr>
          <w:p w:rsidR="00972323" w:rsidRPr="00EE22EC" w:rsidRDefault="00972323" w:rsidP="004B7283">
            <w:pPr>
              <w:jc w:val="center"/>
              <w:rPr>
                <w:sz w:val="22"/>
                <w:szCs w:val="22"/>
                <w:lang w:val="en-US"/>
              </w:rPr>
            </w:pPr>
            <w:r>
              <w:rPr>
                <w:sz w:val="22"/>
                <w:szCs w:val="22"/>
                <w:lang w:val="en-US"/>
              </w:rPr>
              <w:t>1,2</w:t>
            </w:r>
          </w:p>
        </w:tc>
      </w:tr>
      <w:tr w:rsidR="00972323" w:rsidRPr="00905631" w:rsidTr="00EE22EC">
        <w:tc>
          <w:tcPr>
            <w:tcW w:w="817" w:type="dxa"/>
            <w:tcBorders>
              <w:left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72323" w:rsidRPr="009E0D93" w:rsidRDefault="00972323" w:rsidP="001F0FF9">
            <w:pPr>
              <w:rPr>
                <w:sz w:val="22"/>
              </w:rPr>
            </w:pPr>
            <w:r>
              <w:rPr>
                <w:sz w:val="22"/>
              </w:rPr>
              <w:t>Para ve Enflasyon</w:t>
            </w:r>
          </w:p>
        </w:tc>
        <w:tc>
          <w:tcPr>
            <w:tcW w:w="1096" w:type="dxa"/>
            <w:tcBorders>
              <w:left w:val="single" w:sz="12" w:space="0" w:color="auto"/>
              <w:right w:val="single" w:sz="18" w:space="0" w:color="auto"/>
            </w:tcBorders>
          </w:tcPr>
          <w:p w:rsidR="00972323" w:rsidRPr="00EE22EC" w:rsidRDefault="00972323" w:rsidP="004B7283">
            <w:pPr>
              <w:jc w:val="center"/>
              <w:rPr>
                <w:sz w:val="22"/>
                <w:szCs w:val="22"/>
                <w:lang w:val="en-US"/>
              </w:rPr>
            </w:pPr>
            <w:r>
              <w:rPr>
                <w:sz w:val="22"/>
                <w:szCs w:val="22"/>
                <w:lang w:val="en-US"/>
              </w:rPr>
              <w:t>2,3</w:t>
            </w:r>
          </w:p>
        </w:tc>
      </w:tr>
      <w:tr w:rsidR="00972323" w:rsidRPr="00905631" w:rsidTr="00EE22EC">
        <w:tc>
          <w:tcPr>
            <w:tcW w:w="817" w:type="dxa"/>
            <w:tcBorders>
              <w:left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72323" w:rsidRPr="009E0D93" w:rsidRDefault="00972323" w:rsidP="001F0FF9">
            <w:pPr>
              <w:rPr>
                <w:sz w:val="22"/>
              </w:rPr>
            </w:pPr>
            <w:r>
              <w:rPr>
                <w:sz w:val="22"/>
              </w:rPr>
              <w:t>İş piyasası ve işsizlik</w:t>
            </w:r>
          </w:p>
        </w:tc>
        <w:tc>
          <w:tcPr>
            <w:tcW w:w="1096" w:type="dxa"/>
            <w:tcBorders>
              <w:left w:val="single" w:sz="12" w:space="0" w:color="auto"/>
              <w:right w:val="single" w:sz="18" w:space="0" w:color="auto"/>
            </w:tcBorders>
          </w:tcPr>
          <w:p w:rsidR="00972323" w:rsidRPr="00EE22EC" w:rsidRDefault="00972323" w:rsidP="004B7283">
            <w:pPr>
              <w:jc w:val="center"/>
              <w:rPr>
                <w:sz w:val="22"/>
                <w:szCs w:val="22"/>
                <w:lang w:val="en-US"/>
              </w:rPr>
            </w:pPr>
            <w:r>
              <w:rPr>
                <w:sz w:val="22"/>
                <w:szCs w:val="22"/>
                <w:lang w:val="en-US"/>
              </w:rPr>
              <w:t>2,4</w:t>
            </w:r>
          </w:p>
        </w:tc>
      </w:tr>
      <w:tr w:rsidR="00972323" w:rsidRPr="00905631" w:rsidTr="00EE22EC">
        <w:tc>
          <w:tcPr>
            <w:tcW w:w="817" w:type="dxa"/>
            <w:tcBorders>
              <w:left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72323" w:rsidRPr="009C5854" w:rsidRDefault="00972323" w:rsidP="001F0FF9">
            <w:pPr>
              <w:rPr>
                <w:sz w:val="22"/>
              </w:rPr>
            </w:pPr>
            <w:r>
              <w:rPr>
                <w:sz w:val="22"/>
              </w:rPr>
              <w:t>Ekonomik Büyüme: Solow Modeli</w:t>
            </w:r>
          </w:p>
        </w:tc>
        <w:tc>
          <w:tcPr>
            <w:tcW w:w="1096" w:type="dxa"/>
            <w:tcBorders>
              <w:left w:val="single" w:sz="12" w:space="0" w:color="auto"/>
              <w:right w:val="single" w:sz="18" w:space="0" w:color="auto"/>
            </w:tcBorders>
          </w:tcPr>
          <w:p w:rsidR="00972323" w:rsidRPr="00EE22EC" w:rsidRDefault="00972323" w:rsidP="004B7283">
            <w:pPr>
              <w:jc w:val="center"/>
              <w:rPr>
                <w:sz w:val="22"/>
                <w:szCs w:val="22"/>
                <w:lang w:val="en-US"/>
              </w:rPr>
            </w:pPr>
            <w:r>
              <w:rPr>
                <w:sz w:val="22"/>
                <w:szCs w:val="22"/>
                <w:lang w:val="en-US"/>
              </w:rPr>
              <w:t>2,4</w:t>
            </w:r>
          </w:p>
        </w:tc>
      </w:tr>
      <w:tr w:rsidR="00972323" w:rsidRPr="00905631" w:rsidTr="00EE22EC">
        <w:tc>
          <w:tcPr>
            <w:tcW w:w="817" w:type="dxa"/>
            <w:tcBorders>
              <w:left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72323" w:rsidRPr="009C5854" w:rsidRDefault="00972323" w:rsidP="001F0FF9">
            <w:pPr>
              <w:rPr>
                <w:sz w:val="22"/>
              </w:rPr>
            </w:pPr>
            <w:r>
              <w:rPr>
                <w:sz w:val="22"/>
              </w:rPr>
              <w:t>Ekonomik Büyüme: Endojen Büyüme Modeli</w:t>
            </w:r>
          </w:p>
        </w:tc>
        <w:tc>
          <w:tcPr>
            <w:tcW w:w="1096" w:type="dxa"/>
            <w:tcBorders>
              <w:left w:val="single" w:sz="12" w:space="0" w:color="auto"/>
              <w:right w:val="single" w:sz="18" w:space="0" w:color="auto"/>
            </w:tcBorders>
          </w:tcPr>
          <w:p w:rsidR="00972323" w:rsidRPr="00EE22EC" w:rsidRDefault="00972323" w:rsidP="004B7283">
            <w:pPr>
              <w:jc w:val="center"/>
              <w:rPr>
                <w:sz w:val="22"/>
                <w:szCs w:val="22"/>
                <w:lang w:val="en-US"/>
              </w:rPr>
            </w:pPr>
            <w:r>
              <w:rPr>
                <w:sz w:val="22"/>
                <w:szCs w:val="22"/>
                <w:lang w:val="en-US"/>
              </w:rPr>
              <w:t>2,4</w:t>
            </w:r>
          </w:p>
        </w:tc>
      </w:tr>
      <w:tr w:rsidR="00972323" w:rsidRPr="00905631" w:rsidTr="00EE22EC">
        <w:tc>
          <w:tcPr>
            <w:tcW w:w="817" w:type="dxa"/>
            <w:tcBorders>
              <w:left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72323" w:rsidRPr="009C5854" w:rsidRDefault="00972323" w:rsidP="001F0FF9">
            <w:pPr>
              <w:rPr>
                <w:sz w:val="22"/>
              </w:rPr>
            </w:pPr>
            <w:r>
              <w:rPr>
                <w:sz w:val="22"/>
              </w:rPr>
              <w:t>Açık Ekonomi</w:t>
            </w:r>
          </w:p>
        </w:tc>
        <w:tc>
          <w:tcPr>
            <w:tcW w:w="1096" w:type="dxa"/>
            <w:tcBorders>
              <w:left w:val="single" w:sz="12" w:space="0" w:color="auto"/>
              <w:right w:val="single" w:sz="18" w:space="0" w:color="auto"/>
            </w:tcBorders>
          </w:tcPr>
          <w:p w:rsidR="00972323" w:rsidRPr="00EE22EC" w:rsidRDefault="00972323" w:rsidP="004B7283">
            <w:pPr>
              <w:jc w:val="center"/>
              <w:rPr>
                <w:sz w:val="22"/>
                <w:szCs w:val="22"/>
                <w:lang w:val="en-US"/>
              </w:rPr>
            </w:pPr>
            <w:r>
              <w:rPr>
                <w:sz w:val="22"/>
                <w:szCs w:val="22"/>
                <w:lang w:val="en-US"/>
              </w:rPr>
              <w:t>3,4</w:t>
            </w:r>
          </w:p>
        </w:tc>
      </w:tr>
      <w:tr w:rsidR="00972323" w:rsidRPr="00905631" w:rsidTr="00EE22EC">
        <w:tc>
          <w:tcPr>
            <w:tcW w:w="817" w:type="dxa"/>
            <w:tcBorders>
              <w:left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72323" w:rsidRPr="009C5854" w:rsidRDefault="00972323" w:rsidP="00011BCA">
            <w:pPr>
              <w:rPr>
                <w:sz w:val="22"/>
              </w:rPr>
            </w:pPr>
            <w:r>
              <w:rPr>
                <w:sz w:val="22"/>
              </w:rPr>
              <w:t>Ekonomik dalgalanma ve istikrar politikası</w:t>
            </w:r>
          </w:p>
        </w:tc>
        <w:tc>
          <w:tcPr>
            <w:tcW w:w="1096" w:type="dxa"/>
            <w:tcBorders>
              <w:left w:val="single" w:sz="12" w:space="0" w:color="auto"/>
              <w:right w:val="single" w:sz="18" w:space="0" w:color="auto"/>
            </w:tcBorders>
          </w:tcPr>
          <w:p w:rsidR="00972323" w:rsidRPr="00EE22EC" w:rsidRDefault="00972323" w:rsidP="004B7283">
            <w:pPr>
              <w:jc w:val="center"/>
              <w:rPr>
                <w:sz w:val="22"/>
                <w:szCs w:val="22"/>
                <w:lang w:val="en-US"/>
              </w:rPr>
            </w:pPr>
            <w:r>
              <w:rPr>
                <w:sz w:val="22"/>
                <w:szCs w:val="22"/>
                <w:lang w:val="en-US"/>
              </w:rPr>
              <w:t>2,3</w:t>
            </w:r>
          </w:p>
        </w:tc>
      </w:tr>
      <w:tr w:rsidR="00972323" w:rsidRPr="00905631" w:rsidTr="00EE22EC">
        <w:tc>
          <w:tcPr>
            <w:tcW w:w="817" w:type="dxa"/>
            <w:tcBorders>
              <w:left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72323" w:rsidRPr="009C5854" w:rsidRDefault="00972323" w:rsidP="001F0FF9">
            <w:pPr>
              <w:rPr>
                <w:sz w:val="22"/>
              </w:rPr>
            </w:pPr>
            <w:r>
              <w:rPr>
                <w:sz w:val="22"/>
              </w:rPr>
              <w:t>Devlet borçlanması ve Mali Sürdürülebilirlik</w:t>
            </w:r>
          </w:p>
        </w:tc>
        <w:tc>
          <w:tcPr>
            <w:tcW w:w="1096" w:type="dxa"/>
            <w:tcBorders>
              <w:left w:val="single" w:sz="12" w:space="0" w:color="auto"/>
              <w:right w:val="single" w:sz="18" w:space="0" w:color="auto"/>
            </w:tcBorders>
          </w:tcPr>
          <w:p w:rsidR="00972323" w:rsidRPr="00EE22EC" w:rsidRDefault="00972323" w:rsidP="004B7283">
            <w:pPr>
              <w:jc w:val="center"/>
              <w:rPr>
                <w:sz w:val="22"/>
                <w:szCs w:val="22"/>
                <w:lang w:val="en-US"/>
              </w:rPr>
            </w:pPr>
            <w:r>
              <w:rPr>
                <w:sz w:val="22"/>
                <w:szCs w:val="22"/>
                <w:lang w:val="en-US"/>
              </w:rPr>
              <w:t>2,4</w:t>
            </w:r>
          </w:p>
        </w:tc>
      </w:tr>
      <w:tr w:rsidR="00972323" w:rsidRPr="00905631" w:rsidTr="00EE22EC">
        <w:tc>
          <w:tcPr>
            <w:tcW w:w="817" w:type="dxa"/>
            <w:tcBorders>
              <w:left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72323" w:rsidRPr="009C5854" w:rsidRDefault="00972323" w:rsidP="00F63B5C">
            <w:pPr>
              <w:rPr>
                <w:sz w:val="22"/>
              </w:rPr>
            </w:pPr>
            <w:r>
              <w:rPr>
                <w:sz w:val="22"/>
              </w:rPr>
              <w:t>Para arzı ve bankacılık sistemi</w:t>
            </w:r>
          </w:p>
        </w:tc>
        <w:tc>
          <w:tcPr>
            <w:tcW w:w="1096" w:type="dxa"/>
            <w:tcBorders>
              <w:left w:val="single" w:sz="12" w:space="0" w:color="auto"/>
              <w:right w:val="single" w:sz="18" w:space="0" w:color="auto"/>
            </w:tcBorders>
          </w:tcPr>
          <w:p w:rsidR="00972323" w:rsidRPr="00EE22EC" w:rsidRDefault="00972323" w:rsidP="004B7283">
            <w:pPr>
              <w:jc w:val="center"/>
              <w:rPr>
                <w:sz w:val="22"/>
                <w:szCs w:val="22"/>
                <w:lang w:val="en-US"/>
              </w:rPr>
            </w:pPr>
            <w:r>
              <w:rPr>
                <w:sz w:val="22"/>
                <w:szCs w:val="22"/>
                <w:lang w:val="en-US"/>
              </w:rPr>
              <w:t>3,5</w:t>
            </w:r>
          </w:p>
        </w:tc>
      </w:tr>
      <w:tr w:rsidR="00972323" w:rsidRPr="00905631" w:rsidTr="00EE22EC">
        <w:tc>
          <w:tcPr>
            <w:tcW w:w="817" w:type="dxa"/>
            <w:tcBorders>
              <w:left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72323" w:rsidRPr="009C5854" w:rsidRDefault="00972323" w:rsidP="001F0FF9">
            <w:pPr>
              <w:rPr>
                <w:sz w:val="22"/>
              </w:rPr>
            </w:pPr>
            <w:r>
              <w:rPr>
                <w:sz w:val="22"/>
              </w:rPr>
              <w:t>Asimetrik enformasyon ve kredi piyasaları</w:t>
            </w:r>
          </w:p>
        </w:tc>
        <w:tc>
          <w:tcPr>
            <w:tcW w:w="1096" w:type="dxa"/>
            <w:tcBorders>
              <w:left w:val="single" w:sz="12" w:space="0" w:color="auto"/>
              <w:right w:val="single" w:sz="18" w:space="0" w:color="auto"/>
            </w:tcBorders>
          </w:tcPr>
          <w:p w:rsidR="00972323" w:rsidRPr="00EE22EC" w:rsidRDefault="00972323" w:rsidP="004B7283">
            <w:pPr>
              <w:jc w:val="center"/>
              <w:rPr>
                <w:sz w:val="22"/>
                <w:szCs w:val="22"/>
                <w:lang w:val="en-US"/>
              </w:rPr>
            </w:pPr>
            <w:r>
              <w:rPr>
                <w:sz w:val="22"/>
                <w:szCs w:val="22"/>
                <w:lang w:val="en-US"/>
              </w:rPr>
              <w:t>3,5</w:t>
            </w:r>
          </w:p>
        </w:tc>
      </w:tr>
      <w:tr w:rsidR="00972323" w:rsidRPr="00905631" w:rsidTr="00EE22EC">
        <w:tc>
          <w:tcPr>
            <w:tcW w:w="817" w:type="dxa"/>
            <w:tcBorders>
              <w:left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72323" w:rsidRPr="009C5854" w:rsidRDefault="00972323" w:rsidP="00800788">
            <w:pPr>
              <w:rPr>
                <w:sz w:val="22"/>
              </w:rPr>
            </w:pPr>
            <w:r>
              <w:rPr>
                <w:sz w:val="22"/>
              </w:rPr>
              <w:t>Finansal Regulasyon</w:t>
            </w:r>
          </w:p>
        </w:tc>
        <w:tc>
          <w:tcPr>
            <w:tcW w:w="1096" w:type="dxa"/>
            <w:tcBorders>
              <w:left w:val="single" w:sz="12" w:space="0" w:color="auto"/>
              <w:right w:val="single" w:sz="18" w:space="0" w:color="auto"/>
            </w:tcBorders>
          </w:tcPr>
          <w:p w:rsidR="00972323" w:rsidRPr="00EE22EC" w:rsidRDefault="00972323" w:rsidP="004B7283">
            <w:pPr>
              <w:jc w:val="center"/>
              <w:rPr>
                <w:sz w:val="22"/>
                <w:szCs w:val="22"/>
                <w:lang w:val="en-US"/>
              </w:rPr>
            </w:pPr>
            <w:r>
              <w:rPr>
                <w:sz w:val="22"/>
                <w:szCs w:val="22"/>
                <w:lang w:val="en-US"/>
              </w:rPr>
              <w:t>3,5</w:t>
            </w:r>
          </w:p>
        </w:tc>
      </w:tr>
      <w:tr w:rsidR="00972323" w:rsidRPr="00905631" w:rsidTr="00EE22EC">
        <w:tc>
          <w:tcPr>
            <w:tcW w:w="817" w:type="dxa"/>
            <w:tcBorders>
              <w:left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72323" w:rsidRPr="009C5854" w:rsidRDefault="00972323" w:rsidP="001F0FF9">
            <w:pPr>
              <w:rPr>
                <w:sz w:val="22"/>
              </w:rPr>
            </w:pPr>
            <w:r>
              <w:rPr>
                <w:sz w:val="22"/>
              </w:rPr>
              <w:t>Kredi Daralması</w:t>
            </w:r>
          </w:p>
        </w:tc>
        <w:tc>
          <w:tcPr>
            <w:tcW w:w="1096" w:type="dxa"/>
            <w:tcBorders>
              <w:left w:val="single" w:sz="12" w:space="0" w:color="auto"/>
              <w:right w:val="single" w:sz="18" w:space="0" w:color="auto"/>
            </w:tcBorders>
          </w:tcPr>
          <w:p w:rsidR="00972323" w:rsidRPr="00EE22EC" w:rsidRDefault="00972323" w:rsidP="004B7283">
            <w:pPr>
              <w:pStyle w:val="Balk7"/>
              <w:jc w:val="center"/>
              <w:rPr>
                <w:sz w:val="22"/>
                <w:szCs w:val="22"/>
                <w:lang w:val="en-US"/>
              </w:rPr>
            </w:pPr>
            <w:r>
              <w:rPr>
                <w:sz w:val="22"/>
                <w:szCs w:val="22"/>
                <w:lang w:val="en-US"/>
              </w:rPr>
              <w:t>3</w:t>
            </w:r>
            <w:proofErr w:type="gramStart"/>
            <w:r>
              <w:rPr>
                <w:sz w:val="22"/>
                <w:szCs w:val="22"/>
                <w:lang w:val="en-US"/>
              </w:rPr>
              <w:t>,5</w:t>
            </w:r>
            <w:proofErr w:type="gramEnd"/>
          </w:p>
        </w:tc>
      </w:tr>
      <w:tr w:rsidR="00972323" w:rsidRPr="00905631" w:rsidTr="00EE22EC">
        <w:tc>
          <w:tcPr>
            <w:tcW w:w="817" w:type="dxa"/>
            <w:tcBorders>
              <w:left w:val="single" w:sz="18" w:space="0" w:color="auto"/>
              <w:bottom w:val="single" w:sz="18" w:space="0" w:color="auto"/>
              <w:right w:val="single" w:sz="18" w:space="0" w:color="auto"/>
            </w:tcBorders>
          </w:tcPr>
          <w:p w:rsidR="00972323" w:rsidRPr="00EE22EC" w:rsidRDefault="00972323"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72323" w:rsidRPr="009C5854" w:rsidRDefault="00972323" w:rsidP="001F0FF9">
            <w:pPr>
              <w:rPr>
                <w:sz w:val="22"/>
              </w:rPr>
            </w:pPr>
            <w:r>
              <w:rPr>
                <w:sz w:val="22"/>
              </w:rPr>
              <w:t>Overview of the topics</w:t>
            </w:r>
          </w:p>
        </w:tc>
        <w:tc>
          <w:tcPr>
            <w:tcW w:w="1096" w:type="dxa"/>
            <w:tcBorders>
              <w:left w:val="single" w:sz="12" w:space="0" w:color="auto"/>
              <w:bottom w:val="single" w:sz="18" w:space="0" w:color="auto"/>
              <w:right w:val="single" w:sz="18" w:space="0" w:color="auto"/>
            </w:tcBorders>
          </w:tcPr>
          <w:p w:rsidR="00972323" w:rsidRPr="00EE22EC" w:rsidRDefault="00972323" w:rsidP="004B7283">
            <w:pPr>
              <w:jc w:val="center"/>
              <w:rPr>
                <w:sz w:val="22"/>
                <w:szCs w:val="22"/>
                <w:lang w:val="en-US"/>
              </w:rPr>
            </w:pPr>
            <w:r>
              <w:rPr>
                <w:sz w:val="22"/>
                <w:szCs w:val="22"/>
                <w:lang w:val="en-US"/>
              </w:rPr>
              <w:t>3,4,5</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3D5AD3" w:rsidRPr="00F3022A" w:rsidTr="00143CA8">
        <w:tc>
          <w:tcPr>
            <w:tcW w:w="959" w:type="dxa"/>
            <w:tcBorders>
              <w:top w:val="single" w:sz="18" w:space="0" w:color="auto"/>
              <w:left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3D5AD3" w:rsidRPr="00BB6183" w:rsidRDefault="003D5AD3" w:rsidP="00B80C79">
            <w:pPr>
              <w:spacing w:before="40" w:after="40"/>
            </w:pPr>
            <w:r>
              <w:t>Introduction to macroeconomics and presentation of the stylized facts of the World economy</w:t>
            </w:r>
          </w:p>
        </w:tc>
        <w:tc>
          <w:tcPr>
            <w:tcW w:w="1238" w:type="dxa"/>
            <w:tcBorders>
              <w:top w:val="single" w:sz="18" w:space="0" w:color="auto"/>
              <w:left w:val="single" w:sz="12" w:space="0" w:color="auto"/>
              <w:right w:val="single" w:sz="18" w:space="0" w:color="auto"/>
            </w:tcBorders>
          </w:tcPr>
          <w:p w:rsidR="003D5AD3" w:rsidRPr="00EE22EC" w:rsidRDefault="003D5AD3" w:rsidP="004B7283">
            <w:pPr>
              <w:pStyle w:val="Balk7"/>
              <w:jc w:val="center"/>
              <w:rPr>
                <w:sz w:val="22"/>
                <w:szCs w:val="22"/>
                <w:lang w:val="en-US"/>
              </w:rPr>
            </w:pPr>
            <w:r>
              <w:rPr>
                <w:sz w:val="22"/>
                <w:szCs w:val="22"/>
                <w:lang w:val="en-US"/>
              </w:rPr>
              <w:t>1</w:t>
            </w:r>
            <w:proofErr w:type="gramStart"/>
            <w:r w:rsidR="00972323">
              <w:rPr>
                <w:sz w:val="22"/>
                <w:szCs w:val="22"/>
                <w:lang w:val="en-US"/>
              </w:rPr>
              <w:t>,2</w:t>
            </w:r>
            <w:proofErr w:type="gramEnd"/>
          </w:p>
        </w:tc>
      </w:tr>
      <w:tr w:rsidR="003D5AD3" w:rsidRPr="00F3022A" w:rsidTr="00143CA8">
        <w:tc>
          <w:tcPr>
            <w:tcW w:w="959" w:type="dxa"/>
            <w:tcBorders>
              <w:left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3D5AD3" w:rsidRPr="00137C81" w:rsidRDefault="003D5AD3" w:rsidP="00B80C79">
            <w:pPr>
              <w:spacing w:before="40" w:after="40"/>
            </w:pPr>
            <w:r w:rsidRPr="00137C81">
              <w:t>General Equilibrium</w:t>
            </w:r>
          </w:p>
        </w:tc>
        <w:tc>
          <w:tcPr>
            <w:tcW w:w="1238" w:type="dxa"/>
            <w:tcBorders>
              <w:left w:val="single" w:sz="12" w:space="0" w:color="auto"/>
              <w:right w:val="single" w:sz="18" w:space="0" w:color="auto"/>
            </w:tcBorders>
          </w:tcPr>
          <w:p w:rsidR="003D5AD3" w:rsidRPr="00EE22EC" w:rsidRDefault="003D5AD3" w:rsidP="004B7283">
            <w:pPr>
              <w:jc w:val="center"/>
              <w:rPr>
                <w:sz w:val="22"/>
                <w:szCs w:val="22"/>
                <w:lang w:val="en-US"/>
              </w:rPr>
            </w:pPr>
            <w:r>
              <w:rPr>
                <w:sz w:val="22"/>
                <w:szCs w:val="22"/>
                <w:lang w:val="en-US"/>
              </w:rPr>
              <w:t>1,2</w:t>
            </w:r>
          </w:p>
        </w:tc>
      </w:tr>
      <w:tr w:rsidR="003D5AD3" w:rsidRPr="00F3022A" w:rsidTr="00143CA8">
        <w:tc>
          <w:tcPr>
            <w:tcW w:w="959" w:type="dxa"/>
            <w:tcBorders>
              <w:left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3D5AD3" w:rsidRPr="00137C81" w:rsidRDefault="003D5AD3" w:rsidP="00B80C79">
            <w:pPr>
              <w:spacing w:before="40" w:after="40"/>
            </w:pPr>
            <w:r w:rsidRPr="00137C81">
              <w:t>Money and Inflation</w:t>
            </w:r>
          </w:p>
        </w:tc>
        <w:tc>
          <w:tcPr>
            <w:tcW w:w="1238" w:type="dxa"/>
            <w:tcBorders>
              <w:left w:val="single" w:sz="12" w:space="0" w:color="auto"/>
              <w:right w:val="single" w:sz="18" w:space="0" w:color="auto"/>
            </w:tcBorders>
          </w:tcPr>
          <w:p w:rsidR="003D5AD3" w:rsidRPr="00EE22EC" w:rsidRDefault="003D5AD3" w:rsidP="004B7283">
            <w:pPr>
              <w:jc w:val="center"/>
              <w:rPr>
                <w:sz w:val="22"/>
                <w:szCs w:val="22"/>
                <w:lang w:val="en-US"/>
              </w:rPr>
            </w:pPr>
            <w:r>
              <w:rPr>
                <w:sz w:val="22"/>
                <w:szCs w:val="22"/>
                <w:lang w:val="en-US"/>
              </w:rPr>
              <w:t>2,3</w:t>
            </w:r>
          </w:p>
        </w:tc>
      </w:tr>
      <w:tr w:rsidR="003D5AD3" w:rsidRPr="00F3022A" w:rsidTr="00143CA8">
        <w:tc>
          <w:tcPr>
            <w:tcW w:w="959" w:type="dxa"/>
            <w:tcBorders>
              <w:left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3D5AD3" w:rsidRPr="00137C81" w:rsidRDefault="003D5AD3" w:rsidP="00B80C79">
            <w:pPr>
              <w:pStyle w:val="GvdeMetni2"/>
            </w:pPr>
            <w:r w:rsidRPr="00137C81">
              <w:t>Labour markets and unemployment</w:t>
            </w:r>
          </w:p>
        </w:tc>
        <w:tc>
          <w:tcPr>
            <w:tcW w:w="1238" w:type="dxa"/>
            <w:tcBorders>
              <w:left w:val="single" w:sz="12" w:space="0" w:color="auto"/>
              <w:right w:val="single" w:sz="18" w:space="0" w:color="auto"/>
            </w:tcBorders>
          </w:tcPr>
          <w:p w:rsidR="003D5AD3" w:rsidRPr="00EE22EC" w:rsidRDefault="003D5AD3" w:rsidP="004B7283">
            <w:pPr>
              <w:jc w:val="center"/>
              <w:rPr>
                <w:sz w:val="22"/>
                <w:szCs w:val="22"/>
                <w:lang w:val="en-US"/>
              </w:rPr>
            </w:pPr>
            <w:r>
              <w:rPr>
                <w:sz w:val="22"/>
                <w:szCs w:val="22"/>
                <w:lang w:val="en-US"/>
              </w:rPr>
              <w:t>2,4</w:t>
            </w:r>
          </w:p>
        </w:tc>
      </w:tr>
      <w:tr w:rsidR="003D5AD3" w:rsidRPr="00F3022A" w:rsidTr="00143CA8">
        <w:tc>
          <w:tcPr>
            <w:tcW w:w="959" w:type="dxa"/>
            <w:tcBorders>
              <w:left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3D5AD3" w:rsidRPr="00137C81" w:rsidRDefault="003D5AD3" w:rsidP="00B80C79">
            <w:pPr>
              <w:pStyle w:val="GvdeMetni2"/>
            </w:pPr>
            <w:r w:rsidRPr="00137C81">
              <w:t>Economic Growth</w:t>
            </w:r>
            <w:r>
              <w:t>: Solow Model</w:t>
            </w:r>
          </w:p>
        </w:tc>
        <w:tc>
          <w:tcPr>
            <w:tcW w:w="1238" w:type="dxa"/>
            <w:tcBorders>
              <w:left w:val="single" w:sz="12" w:space="0" w:color="auto"/>
              <w:right w:val="single" w:sz="18" w:space="0" w:color="auto"/>
            </w:tcBorders>
          </w:tcPr>
          <w:p w:rsidR="003D5AD3" w:rsidRPr="00EE22EC" w:rsidRDefault="003D5AD3" w:rsidP="004B7283">
            <w:pPr>
              <w:jc w:val="center"/>
              <w:rPr>
                <w:sz w:val="22"/>
                <w:szCs w:val="22"/>
                <w:lang w:val="en-US"/>
              </w:rPr>
            </w:pPr>
            <w:r>
              <w:rPr>
                <w:sz w:val="22"/>
                <w:szCs w:val="22"/>
                <w:lang w:val="en-US"/>
              </w:rPr>
              <w:t>2,4</w:t>
            </w:r>
          </w:p>
        </w:tc>
      </w:tr>
      <w:tr w:rsidR="003D5AD3" w:rsidRPr="00F3022A" w:rsidTr="00143CA8">
        <w:tc>
          <w:tcPr>
            <w:tcW w:w="959" w:type="dxa"/>
            <w:tcBorders>
              <w:left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3D5AD3" w:rsidRPr="00BB6183" w:rsidRDefault="003D5AD3" w:rsidP="00B80C79">
            <w:pPr>
              <w:spacing w:before="40" w:after="40"/>
            </w:pPr>
            <w:r w:rsidRPr="00137C81">
              <w:t>Economic Growth</w:t>
            </w:r>
            <w:r>
              <w:t>: Endogenous Growth Model</w:t>
            </w:r>
          </w:p>
        </w:tc>
        <w:tc>
          <w:tcPr>
            <w:tcW w:w="1238" w:type="dxa"/>
            <w:tcBorders>
              <w:left w:val="single" w:sz="12" w:space="0" w:color="auto"/>
              <w:right w:val="single" w:sz="18" w:space="0" w:color="auto"/>
            </w:tcBorders>
          </w:tcPr>
          <w:p w:rsidR="003D5AD3" w:rsidRPr="00EE22EC" w:rsidRDefault="003D5AD3" w:rsidP="004B7283">
            <w:pPr>
              <w:jc w:val="center"/>
              <w:rPr>
                <w:sz w:val="22"/>
                <w:szCs w:val="22"/>
                <w:lang w:val="en-US"/>
              </w:rPr>
            </w:pPr>
            <w:r>
              <w:rPr>
                <w:sz w:val="22"/>
                <w:szCs w:val="22"/>
                <w:lang w:val="en-US"/>
              </w:rPr>
              <w:t>2,4</w:t>
            </w:r>
          </w:p>
        </w:tc>
      </w:tr>
      <w:tr w:rsidR="003D5AD3" w:rsidRPr="00F3022A" w:rsidTr="00143CA8">
        <w:tc>
          <w:tcPr>
            <w:tcW w:w="959" w:type="dxa"/>
            <w:tcBorders>
              <w:left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3D5AD3" w:rsidRPr="00BB6183" w:rsidRDefault="003D5AD3" w:rsidP="00B80C79">
            <w:pPr>
              <w:spacing w:before="40" w:after="40"/>
            </w:pPr>
            <w:r>
              <w:t>Open Economy</w:t>
            </w:r>
          </w:p>
        </w:tc>
        <w:tc>
          <w:tcPr>
            <w:tcW w:w="1238" w:type="dxa"/>
            <w:tcBorders>
              <w:left w:val="single" w:sz="12" w:space="0" w:color="auto"/>
              <w:right w:val="single" w:sz="18" w:space="0" w:color="auto"/>
            </w:tcBorders>
          </w:tcPr>
          <w:p w:rsidR="003D5AD3" w:rsidRPr="00EE22EC" w:rsidRDefault="003D5AD3" w:rsidP="004B7283">
            <w:pPr>
              <w:jc w:val="center"/>
              <w:rPr>
                <w:sz w:val="22"/>
                <w:szCs w:val="22"/>
                <w:lang w:val="en-US"/>
              </w:rPr>
            </w:pPr>
            <w:r>
              <w:rPr>
                <w:sz w:val="22"/>
                <w:szCs w:val="22"/>
                <w:lang w:val="en-US"/>
              </w:rPr>
              <w:t>3,4</w:t>
            </w:r>
          </w:p>
        </w:tc>
      </w:tr>
      <w:tr w:rsidR="003D5AD3" w:rsidRPr="00F3022A" w:rsidTr="00143CA8">
        <w:tc>
          <w:tcPr>
            <w:tcW w:w="959" w:type="dxa"/>
            <w:tcBorders>
              <w:left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3D5AD3" w:rsidRPr="00BB6183" w:rsidRDefault="003D5AD3" w:rsidP="00B80C79">
            <w:pPr>
              <w:spacing w:before="40" w:after="40"/>
            </w:pPr>
            <w:r>
              <w:t>Economic Fluctuations and Stabilization Policy</w:t>
            </w:r>
          </w:p>
        </w:tc>
        <w:tc>
          <w:tcPr>
            <w:tcW w:w="1238" w:type="dxa"/>
            <w:tcBorders>
              <w:left w:val="single" w:sz="12" w:space="0" w:color="auto"/>
              <w:right w:val="single" w:sz="18" w:space="0" w:color="auto"/>
            </w:tcBorders>
          </w:tcPr>
          <w:p w:rsidR="003D5AD3" w:rsidRPr="00EE22EC" w:rsidRDefault="00972323" w:rsidP="00972323">
            <w:pPr>
              <w:jc w:val="center"/>
              <w:rPr>
                <w:sz w:val="22"/>
                <w:szCs w:val="22"/>
                <w:lang w:val="en-US"/>
              </w:rPr>
            </w:pPr>
            <w:r>
              <w:rPr>
                <w:sz w:val="22"/>
                <w:szCs w:val="22"/>
                <w:lang w:val="en-US"/>
              </w:rPr>
              <w:t>2,3</w:t>
            </w:r>
          </w:p>
        </w:tc>
      </w:tr>
      <w:tr w:rsidR="003D5AD3" w:rsidRPr="00F3022A" w:rsidTr="00143CA8">
        <w:tc>
          <w:tcPr>
            <w:tcW w:w="959" w:type="dxa"/>
            <w:tcBorders>
              <w:left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3D5AD3" w:rsidRPr="00BB6183" w:rsidRDefault="003D5AD3" w:rsidP="00B80C79">
            <w:pPr>
              <w:spacing w:before="40" w:after="40"/>
            </w:pPr>
            <w:r>
              <w:t>Government Debt and Fiscal Sustainability</w:t>
            </w:r>
          </w:p>
        </w:tc>
        <w:tc>
          <w:tcPr>
            <w:tcW w:w="1238" w:type="dxa"/>
            <w:tcBorders>
              <w:left w:val="single" w:sz="12" w:space="0" w:color="auto"/>
              <w:right w:val="single" w:sz="18" w:space="0" w:color="auto"/>
            </w:tcBorders>
          </w:tcPr>
          <w:p w:rsidR="003D5AD3" w:rsidRPr="00EE22EC" w:rsidRDefault="003D5AD3" w:rsidP="004B7283">
            <w:pPr>
              <w:jc w:val="center"/>
              <w:rPr>
                <w:sz w:val="22"/>
                <w:szCs w:val="22"/>
                <w:lang w:val="en-US"/>
              </w:rPr>
            </w:pPr>
            <w:r>
              <w:rPr>
                <w:sz w:val="22"/>
                <w:szCs w:val="22"/>
                <w:lang w:val="en-US"/>
              </w:rPr>
              <w:t>2,4</w:t>
            </w:r>
          </w:p>
        </w:tc>
      </w:tr>
      <w:tr w:rsidR="003D5AD3" w:rsidRPr="00F3022A" w:rsidTr="00143CA8">
        <w:tc>
          <w:tcPr>
            <w:tcW w:w="959" w:type="dxa"/>
            <w:tcBorders>
              <w:left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3D5AD3" w:rsidRPr="00BB6183" w:rsidRDefault="003D5AD3" w:rsidP="00B80C79">
            <w:pPr>
              <w:spacing w:before="40" w:after="40"/>
            </w:pPr>
            <w:r>
              <w:rPr>
                <w:sz w:val="22"/>
              </w:rPr>
              <w:t>Money supply and the banking system</w:t>
            </w:r>
          </w:p>
        </w:tc>
        <w:tc>
          <w:tcPr>
            <w:tcW w:w="1238" w:type="dxa"/>
            <w:tcBorders>
              <w:left w:val="single" w:sz="12" w:space="0" w:color="auto"/>
              <w:right w:val="single" w:sz="18" w:space="0" w:color="auto"/>
            </w:tcBorders>
          </w:tcPr>
          <w:p w:rsidR="003D5AD3" w:rsidRPr="00EE22EC" w:rsidRDefault="003D5AD3" w:rsidP="004B7283">
            <w:pPr>
              <w:jc w:val="center"/>
              <w:rPr>
                <w:sz w:val="22"/>
                <w:szCs w:val="22"/>
                <w:lang w:val="en-US"/>
              </w:rPr>
            </w:pPr>
            <w:r>
              <w:rPr>
                <w:sz w:val="22"/>
                <w:szCs w:val="22"/>
                <w:lang w:val="en-US"/>
              </w:rPr>
              <w:t>3,5</w:t>
            </w:r>
          </w:p>
        </w:tc>
      </w:tr>
      <w:tr w:rsidR="003D5AD3" w:rsidRPr="00F3022A" w:rsidTr="00143CA8">
        <w:tc>
          <w:tcPr>
            <w:tcW w:w="959" w:type="dxa"/>
            <w:tcBorders>
              <w:left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3D5AD3" w:rsidRDefault="003D5AD3" w:rsidP="00B80C79">
            <w:pPr>
              <w:spacing w:before="40" w:after="40"/>
            </w:pPr>
            <w:r>
              <w:t>Asymmetric information and credit markets</w:t>
            </w:r>
          </w:p>
        </w:tc>
        <w:tc>
          <w:tcPr>
            <w:tcW w:w="1238" w:type="dxa"/>
            <w:tcBorders>
              <w:left w:val="single" w:sz="12" w:space="0" w:color="auto"/>
              <w:right w:val="single" w:sz="18" w:space="0" w:color="auto"/>
            </w:tcBorders>
          </w:tcPr>
          <w:p w:rsidR="003D5AD3" w:rsidRPr="00EE22EC" w:rsidRDefault="003D5AD3" w:rsidP="004B7283">
            <w:pPr>
              <w:jc w:val="center"/>
              <w:rPr>
                <w:sz w:val="22"/>
                <w:szCs w:val="22"/>
                <w:lang w:val="en-US"/>
              </w:rPr>
            </w:pPr>
            <w:r>
              <w:rPr>
                <w:sz w:val="22"/>
                <w:szCs w:val="22"/>
                <w:lang w:val="en-US"/>
              </w:rPr>
              <w:t>3,5</w:t>
            </w:r>
          </w:p>
        </w:tc>
      </w:tr>
      <w:tr w:rsidR="003D5AD3" w:rsidRPr="00F3022A" w:rsidTr="00143CA8">
        <w:tc>
          <w:tcPr>
            <w:tcW w:w="959" w:type="dxa"/>
            <w:tcBorders>
              <w:left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3D5AD3" w:rsidRDefault="003D5AD3" w:rsidP="00B80C79">
            <w:pPr>
              <w:pStyle w:val="GvdeMetni2"/>
              <w:rPr>
                <w:b/>
              </w:rPr>
            </w:pPr>
            <w:r>
              <w:t>Financial Regulation</w:t>
            </w:r>
          </w:p>
        </w:tc>
        <w:tc>
          <w:tcPr>
            <w:tcW w:w="1238" w:type="dxa"/>
            <w:tcBorders>
              <w:left w:val="single" w:sz="12" w:space="0" w:color="auto"/>
              <w:right w:val="single" w:sz="18" w:space="0" w:color="auto"/>
            </w:tcBorders>
          </w:tcPr>
          <w:p w:rsidR="003D5AD3" w:rsidRPr="00EE22EC" w:rsidRDefault="003D5AD3" w:rsidP="004B7283">
            <w:pPr>
              <w:jc w:val="center"/>
              <w:rPr>
                <w:sz w:val="22"/>
                <w:szCs w:val="22"/>
                <w:lang w:val="en-US"/>
              </w:rPr>
            </w:pPr>
            <w:r>
              <w:rPr>
                <w:sz w:val="22"/>
                <w:szCs w:val="22"/>
                <w:lang w:val="en-US"/>
              </w:rPr>
              <w:t>3,5</w:t>
            </w:r>
          </w:p>
        </w:tc>
      </w:tr>
      <w:tr w:rsidR="003D5AD3" w:rsidRPr="00F3022A" w:rsidTr="00143CA8">
        <w:tc>
          <w:tcPr>
            <w:tcW w:w="959" w:type="dxa"/>
            <w:tcBorders>
              <w:left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3D5AD3" w:rsidRPr="00137C81" w:rsidRDefault="003D5AD3" w:rsidP="00B80C79">
            <w:pPr>
              <w:pStyle w:val="GvdeMetni2"/>
            </w:pPr>
            <w:r w:rsidRPr="00137C81">
              <w:t>Credit Crunch</w:t>
            </w:r>
          </w:p>
        </w:tc>
        <w:tc>
          <w:tcPr>
            <w:tcW w:w="1238" w:type="dxa"/>
            <w:tcBorders>
              <w:left w:val="single" w:sz="12" w:space="0" w:color="auto"/>
              <w:right w:val="single" w:sz="18" w:space="0" w:color="auto"/>
            </w:tcBorders>
          </w:tcPr>
          <w:p w:rsidR="003D5AD3" w:rsidRPr="00EE22EC" w:rsidRDefault="003D5AD3" w:rsidP="004B7283">
            <w:pPr>
              <w:pStyle w:val="Balk7"/>
              <w:jc w:val="center"/>
              <w:rPr>
                <w:sz w:val="22"/>
                <w:szCs w:val="22"/>
                <w:lang w:val="en-US"/>
              </w:rPr>
            </w:pPr>
            <w:r>
              <w:rPr>
                <w:sz w:val="22"/>
                <w:szCs w:val="22"/>
                <w:lang w:val="en-US"/>
              </w:rPr>
              <w:t>3</w:t>
            </w:r>
            <w:proofErr w:type="gramStart"/>
            <w:r>
              <w:rPr>
                <w:sz w:val="22"/>
                <w:szCs w:val="22"/>
                <w:lang w:val="en-US"/>
              </w:rPr>
              <w:t>,5</w:t>
            </w:r>
            <w:proofErr w:type="gramEnd"/>
          </w:p>
        </w:tc>
      </w:tr>
      <w:tr w:rsidR="003D5AD3" w:rsidRPr="00F3022A" w:rsidTr="00143CA8">
        <w:tc>
          <w:tcPr>
            <w:tcW w:w="959" w:type="dxa"/>
            <w:tcBorders>
              <w:left w:val="single" w:sz="18" w:space="0" w:color="auto"/>
              <w:bottom w:val="single" w:sz="18" w:space="0" w:color="auto"/>
              <w:right w:val="single" w:sz="18" w:space="0" w:color="auto"/>
            </w:tcBorders>
          </w:tcPr>
          <w:p w:rsidR="003D5AD3" w:rsidRPr="00F3022A" w:rsidRDefault="003D5AD3" w:rsidP="00B80C79">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3D5AD3" w:rsidRDefault="003D5AD3" w:rsidP="00B80C79">
            <w:pPr>
              <w:pStyle w:val="GvdeMetni2"/>
            </w:pPr>
            <w:r>
              <w:t>Konuların Genel Özeti</w:t>
            </w:r>
          </w:p>
        </w:tc>
        <w:tc>
          <w:tcPr>
            <w:tcW w:w="1238" w:type="dxa"/>
            <w:tcBorders>
              <w:left w:val="single" w:sz="12" w:space="0" w:color="auto"/>
              <w:bottom w:val="single" w:sz="18" w:space="0" w:color="auto"/>
              <w:right w:val="single" w:sz="18" w:space="0" w:color="auto"/>
            </w:tcBorders>
          </w:tcPr>
          <w:p w:rsidR="003D5AD3" w:rsidRPr="00EE22EC" w:rsidRDefault="00972323" w:rsidP="004B7283">
            <w:pPr>
              <w:jc w:val="center"/>
              <w:rPr>
                <w:sz w:val="22"/>
                <w:szCs w:val="22"/>
                <w:lang w:val="en-US"/>
              </w:rPr>
            </w:pPr>
            <w:r>
              <w:rPr>
                <w:sz w:val="22"/>
                <w:szCs w:val="22"/>
                <w:lang w:val="en-US"/>
              </w:rPr>
              <w:t>3,</w:t>
            </w:r>
            <w:r w:rsidR="003D5AD3">
              <w:rPr>
                <w:sz w:val="22"/>
                <w:szCs w:val="22"/>
                <w:lang w:val="en-US"/>
              </w:rPr>
              <w:t>4,5</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137C81" w:rsidRDefault="00137C81" w:rsidP="0082725B">
      <w:pPr>
        <w:rPr>
          <w:b/>
          <w:bCs/>
          <w:sz w:val="28"/>
        </w:rPr>
      </w:pPr>
    </w:p>
    <w:p w:rsidR="00137C81" w:rsidRDefault="00137C81" w:rsidP="0082725B">
      <w:pPr>
        <w:rPr>
          <w:b/>
          <w:bCs/>
          <w:sz w:val="28"/>
        </w:rPr>
      </w:pPr>
    </w:p>
    <w:p w:rsidR="00137C81" w:rsidRDefault="00137C81" w:rsidP="0082725B">
      <w:pPr>
        <w:rPr>
          <w:b/>
          <w:bCs/>
          <w:sz w:val="28"/>
        </w:rPr>
      </w:pPr>
    </w:p>
    <w:p w:rsidR="00137C81" w:rsidRDefault="00137C81" w:rsidP="0082725B">
      <w:pPr>
        <w:rPr>
          <w:b/>
          <w:bCs/>
          <w:sz w:val="28"/>
        </w:rPr>
      </w:pPr>
    </w:p>
    <w:p w:rsidR="00137C81" w:rsidRDefault="00137C81" w:rsidP="0082725B">
      <w:pPr>
        <w:rPr>
          <w:b/>
          <w:bCs/>
          <w:sz w:val="28"/>
        </w:rPr>
      </w:pPr>
    </w:p>
    <w:p w:rsidR="00137C81" w:rsidRDefault="00137C81" w:rsidP="0082725B">
      <w:pPr>
        <w:rPr>
          <w:b/>
          <w:bCs/>
          <w:sz w:val="28"/>
        </w:rPr>
      </w:pPr>
    </w:p>
    <w:p w:rsidR="00114D7A" w:rsidRDefault="00114D7A" w:rsidP="0082725B">
      <w:pPr>
        <w:rPr>
          <w:b/>
          <w:bCs/>
          <w:sz w:val="28"/>
        </w:rPr>
      </w:pPr>
    </w:p>
    <w:p w:rsidR="00137C81" w:rsidRDefault="00137C81" w:rsidP="0082725B">
      <w:pPr>
        <w:rPr>
          <w:b/>
          <w:bCs/>
          <w:sz w:val="28"/>
        </w:rPr>
      </w:pPr>
    </w:p>
    <w:p w:rsidR="002703DC" w:rsidRDefault="002703DC" w:rsidP="0082725B">
      <w:pPr>
        <w:rPr>
          <w:b/>
          <w:bCs/>
          <w:sz w:val="28"/>
        </w:rPr>
      </w:pPr>
    </w:p>
    <w:p w:rsidR="00030918" w:rsidRDefault="00030918">
      <w:pPr>
        <w:pStyle w:val="Balk2"/>
        <w:rPr>
          <w:sz w:val="24"/>
        </w:rPr>
      </w:pPr>
    </w:p>
    <w:p w:rsidR="00800788" w:rsidRPr="00EB2735" w:rsidRDefault="00800788" w:rsidP="00800788">
      <w:pPr>
        <w:pStyle w:val="Balk2"/>
        <w:rPr>
          <w:sz w:val="24"/>
          <w:szCs w:val="24"/>
        </w:rPr>
      </w:pPr>
      <w:r w:rsidRPr="00EB2735">
        <w:rPr>
          <w:sz w:val="24"/>
          <w:szCs w:val="24"/>
        </w:rPr>
        <w:t xml:space="preserve">Dersin </w:t>
      </w:r>
      <w:r w:rsidR="001C16E2">
        <w:rPr>
          <w:sz w:val="24"/>
          <w:szCs w:val="24"/>
        </w:rPr>
        <w:t>Ekonomi Lisans</w:t>
      </w:r>
      <w:r w:rsidR="00B64E17">
        <w:rPr>
          <w:sz w:val="24"/>
          <w:szCs w:val="24"/>
        </w:rPr>
        <w:t xml:space="preserve"> </w:t>
      </w:r>
      <w:r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800788" w:rsidRPr="00905631" w:rsidTr="001F0FF9">
        <w:trPr>
          <w:trHeight w:val="268"/>
        </w:trPr>
        <w:tc>
          <w:tcPr>
            <w:tcW w:w="589"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1F0FF9">
        <w:trPr>
          <w:trHeight w:val="258"/>
        </w:trPr>
        <w:tc>
          <w:tcPr>
            <w:tcW w:w="589"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800788" w:rsidRPr="00905631" w:rsidTr="001F0FF9">
        <w:tc>
          <w:tcPr>
            <w:tcW w:w="589" w:type="dxa"/>
            <w:tcBorders>
              <w:top w:val="single" w:sz="18" w:space="0" w:color="auto"/>
              <w:left w:val="single" w:sz="18" w:space="0" w:color="auto"/>
              <w:right w:val="single" w:sz="18" w:space="0" w:color="auto"/>
            </w:tcBorders>
          </w:tcPr>
          <w:p w:rsidR="00800788" w:rsidRPr="00EE22EC" w:rsidRDefault="00800788" w:rsidP="001F0FF9">
            <w:pPr>
              <w:jc w:val="center"/>
              <w:rPr>
                <w:b/>
                <w:sz w:val="22"/>
                <w:szCs w:val="22"/>
              </w:rPr>
            </w:pPr>
            <w:proofErr w:type="gramStart"/>
            <w:r w:rsidRPr="00EE22EC">
              <w:rPr>
                <w:b/>
                <w:sz w:val="22"/>
                <w:szCs w:val="22"/>
              </w:rPr>
              <w:t>a</w:t>
            </w:r>
            <w:proofErr w:type="gramEnd"/>
          </w:p>
        </w:tc>
        <w:tc>
          <w:tcPr>
            <w:tcW w:w="8128" w:type="dxa"/>
            <w:tcBorders>
              <w:top w:val="single" w:sz="18" w:space="0" w:color="auto"/>
              <w:left w:val="single" w:sz="18" w:space="0" w:color="auto"/>
              <w:right w:val="single" w:sz="18" w:space="0" w:color="auto"/>
            </w:tcBorders>
          </w:tcPr>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Ekonomik ve sosyal problemleri, temsili aktörlerin amaç fonksiyonlarını bir takım kısıtlara tabi</w:t>
            </w:r>
          </w:p>
          <w:p w:rsidR="000319CF" w:rsidRPr="000319CF" w:rsidRDefault="000319CF" w:rsidP="000319CF">
            <w:pPr>
              <w:overflowPunct/>
              <w:textAlignment w:val="auto"/>
              <w:rPr>
                <w:rFonts w:ascii="Times-Roman" w:hAnsi="Times-Roman" w:cs="Times-Roman"/>
                <w:lang w:eastAsia="tr-TR"/>
              </w:rPr>
            </w:pPr>
            <w:proofErr w:type="gramStart"/>
            <w:r w:rsidRPr="000319CF">
              <w:rPr>
                <w:rFonts w:ascii="Times-Roman" w:hAnsi="Times-Roman" w:cs="Times-Roman"/>
                <w:lang w:eastAsia="tr-TR"/>
              </w:rPr>
              <w:t>olarak</w:t>
            </w:r>
            <w:proofErr w:type="gramEnd"/>
            <w:r w:rsidRPr="000319CF">
              <w:rPr>
                <w:rFonts w:ascii="Times-Roman" w:hAnsi="Times-Roman" w:cs="Times-Roman"/>
                <w:lang w:eastAsia="tr-TR"/>
              </w:rPr>
              <w:t xml:space="preserve"> maksimize ettikleri ve buna ba</w:t>
            </w:r>
            <w:r w:rsidRPr="000319CF">
              <w:rPr>
                <w:rFonts w:ascii="TTE1D6C908t00" w:hAnsi="TTE1D6C908t00" w:cs="TTE1D6C908t00"/>
                <w:lang w:eastAsia="tr-TR"/>
              </w:rPr>
              <w:t>g</w:t>
            </w:r>
            <w:r w:rsidRPr="000319CF">
              <w:rPr>
                <w:rFonts w:ascii="Times-Roman" w:hAnsi="Times-Roman" w:cs="Times-Roman"/>
                <w:lang w:eastAsia="tr-TR"/>
              </w:rPr>
              <w:t>lı olarak çe</w:t>
            </w:r>
            <w:r w:rsidRPr="000319CF">
              <w:rPr>
                <w:rFonts w:ascii="TTE1D6C908t00" w:hAnsi="TTE1D6C908t00" w:cs="TTE1D6C908t00"/>
                <w:lang w:eastAsia="tr-TR"/>
              </w:rPr>
              <w:t>s</w:t>
            </w:r>
            <w:r w:rsidRPr="000319CF">
              <w:rPr>
                <w:rFonts w:ascii="Times-Roman" w:hAnsi="Times-Roman" w:cs="Times-Roman"/>
                <w:lang w:eastAsia="tr-TR"/>
              </w:rPr>
              <w:t>itli tarz dengelerin olu</w:t>
            </w:r>
            <w:r w:rsidRPr="000319CF">
              <w:rPr>
                <w:rFonts w:ascii="TTE1D6C908t00" w:hAnsi="TTE1D6C908t00" w:cs="TTE1D6C908t00"/>
                <w:lang w:eastAsia="tr-TR"/>
              </w:rPr>
              <w:t>s</w:t>
            </w:r>
            <w:r w:rsidRPr="000319CF">
              <w:rPr>
                <w:rFonts w:ascii="Times-Roman" w:hAnsi="Times-Roman" w:cs="Times-Roman"/>
                <w:lang w:eastAsia="tr-TR"/>
              </w:rPr>
              <w:t>tu</w:t>
            </w:r>
            <w:r w:rsidRPr="000319CF">
              <w:rPr>
                <w:rFonts w:ascii="TTE1D6C908t00" w:hAnsi="TTE1D6C908t00" w:cs="TTE1D6C908t00"/>
                <w:lang w:eastAsia="tr-TR"/>
              </w:rPr>
              <w:t>g</w:t>
            </w:r>
            <w:r w:rsidRPr="000319CF">
              <w:rPr>
                <w:rFonts w:ascii="Times-Roman" w:hAnsi="Times-Roman" w:cs="Times-Roman"/>
                <w:lang w:eastAsia="tr-TR"/>
              </w:rPr>
              <w:t xml:space="preserve">u ortamlar </w:t>
            </w:r>
            <w:r w:rsidRPr="000319CF">
              <w:rPr>
                <w:rFonts w:ascii="TTE1D6C908t00" w:hAnsi="TTE1D6C908t00" w:cs="TTE1D6C908t00"/>
                <w:lang w:eastAsia="tr-TR"/>
              </w:rPr>
              <w:t>s</w:t>
            </w:r>
            <w:r w:rsidRPr="000319CF">
              <w:rPr>
                <w:rFonts w:ascii="Times-Roman" w:hAnsi="Times-Roman" w:cs="Times-Roman"/>
                <w:lang w:eastAsia="tr-TR"/>
              </w:rPr>
              <w:t>eklinde</w:t>
            </w:r>
          </w:p>
          <w:p w:rsidR="00800788" w:rsidRPr="000319CF" w:rsidRDefault="000319CF" w:rsidP="000319CF">
            <w:pPr>
              <w:pStyle w:val="Balk6"/>
              <w:framePr w:hSpace="0" w:wrap="auto" w:vAnchor="margin" w:hAnchor="text" w:yAlign="inline"/>
              <w:rPr>
                <w:sz w:val="20"/>
              </w:rPr>
            </w:pPr>
            <w:proofErr w:type="gramStart"/>
            <w:r w:rsidRPr="000319CF">
              <w:rPr>
                <w:rFonts w:ascii="Times-Roman" w:hAnsi="Times-Roman" w:cs="Times-Roman"/>
                <w:sz w:val="20"/>
                <w:lang w:eastAsia="tr-TR"/>
              </w:rPr>
              <w:t>matematiksel</w:t>
            </w:r>
            <w:proofErr w:type="gramEnd"/>
            <w:r w:rsidRPr="000319CF">
              <w:rPr>
                <w:rFonts w:ascii="Times-Roman" w:hAnsi="Times-Roman" w:cs="Times-Roman"/>
                <w:sz w:val="20"/>
                <w:lang w:eastAsia="tr-TR"/>
              </w:rPr>
              <w:t xml:space="preserve"> olarak modelleyen iktisadi yakla</w:t>
            </w:r>
            <w:r w:rsidRPr="000319CF">
              <w:rPr>
                <w:rFonts w:ascii="TTE1D6C908t00" w:hAnsi="TTE1D6C908t00" w:cs="TTE1D6C908t00"/>
                <w:sz w:val="20"/>
                <w:lang w:eastAsia="tr-TR"/>
              </w:rPr>
              <w:t>s</w:t>
            </w:r>
            <w:r w:rsidRPr="000319CF">
              <w:rPr>
                <w:rFonts w:ascii="Times-Roman" w:hAnsi="Times-Roman" w:cs="Times-Roman"/>
                <w:sz w:val="20"/>
                <w:lang w:eastAsia="tr-TR"/>
              </w:rPr>
              <w:t>ımda yetkinlik.</w:t>
            </w:r>
          </w:p>
        </w:tc>
        <w:tc>
          <w:tcPr>
            <w:tcW w:w="425" w:type="dxa"/>
            <w:tcBorders>
              <w:top w:val="single" w:sz="18" w:space="0" w:color="auto"/>
              <w:left w:val="single" w:sz="18" w:space="0" w:color="auto"/>
            </w:tcBorders>
          </w:tcPr>
          <w:p w:rsidR="00800788" w:rsidRPr="00EE22EC" w:rsidRDefault="00800788" w:rsidP="001F0FF9">
            <w:pPr>
              <w:rPr>
                <w:sz w:val="22"/>
                <w:szCs w:val="22"/>
              </w:rPr>
            </w:pPr>
          </w:p>
        </w:tc>
        <w:tc>
          <w:tcPr>
            <w:tcW w:w="425" w:type="dxa"/>
            <w:tcBorders>
              <w:top w:val="single" w:sz="18" w:space="0" w:color="auto"/>
            </w:tcBorders>
          </w:tcPr>
          <w:p w:rsidR="00800788" w:rsidRPr="00EE22EC" w:rsidRDefault="00800788" w:rsidP="001F0FF9">
            <w:pPr>
              <w:rPr>
                <w:sz w:val="22"/>
                <w:szCs w:val="22"/>
              </w:rPr>
            </w:pPr>
          </w:p>
        </w:tc>
        <w:tc>
          <w:tcPr>
            <w:tcW w:w="426" w:type="dxa"/>
            <w:tcBorders>
              <w:top w:val="single" w:sz="18" w:space="0" w:color="auto"/>
              <w:right w:val="single" w:sz="18" w:space="0" w:color="auto"/>
            </w:tcBorders>
          </w:tcPr>
          <w:p w:rsidR="00800788" w:rsidRPr="00EE22EC" w:rsidRDefault="00F0729D" w:rsidP="001F0FF9">
            <w:pPr>
              <w:rPr>
                <w:sz w:val="22"/>
                <w:szCs w:val="22"/>
              </w:rPr>
            </w:pPr>
            <w:proofErr w:type="gramStart"/>
            <w:r>
              <w:rPr>
                <w:sz w:val="22"/>
                <w:szCs w:val="22"/>
              </w:rPr>
              <w:t>x</w:t>
            </w:r>
            <w:proofErr w:type="gramEnd"/>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proofErr w:type="gramStart"/>
            <w:r w:rsidRPr="00EE22EC">
              <w:rPr>
                <w:b/>
                <w:sz w:val="22"/>
                <w:szCs w:val="22"/>
              </w:rPr>
              <w:t>b</w:t>
            </w:r>
            <w:proofErr w:type="gramEnd"/>
          </w:p>
        </w:tc>
        <w:tc>
          <w:tcPr>
            <w:tcW w:w="8128" w:type="dxa"/>
            <w:tcBorders>
              <w:left w:val="single" w:sz="18" w:space="0" w:color="auto"/>
              <w:right w:val="single" w:sz="18" w:space="0" w:color="auto"/>
            </w:tcBorders>
          </w:tcPr>
          <w:p w:rsidR="000319CF" w:rsidRPr="000319CF" w:rsidRDefault="000319CF" w:rsidP="000319CF">
            <w:pPr>
              <w:overflowPunct/>
              <w:textAlignment w:val="auto"/>
              <w:rPr>
                <w:rFonts w:ascii="TTE1D6C908t00" w:hAnsi="TTE1D6C908t00" w:cs="TTE1D6C908t00"/>
                <w:lang w:eastAsia="tr-TR"/>
              </w:rPr>
            </w:pPr>
            <w:r w:rsidRPr="000319CF">
              <w:rPr>
                <w:rFonts w:ascii="Times-Roman" w:hAnsi="Times-Roman" w:cs="Times-Roman"/>
                <w:lang w:eastAsia="tr-TR"/>
              </w:rPr>
              <w:t>Mikroiktisadi fiyat sistemini özel ve kamu malları ve uluslar arası ticaret ba</w:t>
            </w:r>
            <w:r w:rsidRPr="000319CF">
              <w:rPr>
                <w:rFonts w:ascii="TTE1D6C908t00" w:hAnsi="TTE1D6C908t00" w:cs="TTE1D6C908t00"/>
                <w:lang w:eastAsia="tr-TR"/>
              </w:rPr>
              <w:t>g</w:t>
            </w:r>
            <w:r w:rsidRPr="000319CF">
              <w:rPr>
                <w:rFonts w:ascii="Times-Roman" w:hAnsi="Times-Roman" w:cs="Times-Roman"/>
                <w:lang w:eastAsia="tr-TR"/>
              </w:rPr>
              <w:t>lamında ö</w:t>
            </w:r>
            <w:r w:rsidRPr="000319CF">
              <w:rPr>
                <w:rFonts w:ascii="TTE1D6C908t00" w:hAnsi="TTE1D6C908t00" w:cs="TTE1D6C908t00"/>
                <w:lang w:eastAsia="tr-TR"/>
              </w:rPr>
              <w:t>g</w:t>
            </w:r>
            <w:r w:rsidRPr="000319CF">
              <w:rPr>
                <w:rFonts w:ascii="Times-Roman" w:hAnsi="Times-Roman" w:cs="Times-Roman"/>
                <w:lang w:eastAsia="tr-TR"/>
              </w:rPr>
              <w:t>renip i</w:t>
            </w:r>
            <w:r w:rsidRPr="000319CF">
              <w:rPr>
                <w:rFonts w:ascii="TTE1D6C908t00" w:hAnsi="TTE1D6C908t00" w:cs="TTE1D6C908t00"/>
                <w:lang w:eastAsia="tr-TR"/>
              </w:rPr>
              <w:t>s</w:t>
            </w:r>
          </w:p>
          <w:p w:rsidR="000319CF" w:rsidRPr="000319CF" w:rsidRDefault="000319CF" w:rsidP="000319CF">
            <w:pPr>
              <w:overflowPunct/>
              <w:textAlignment w:val="auto"/>
              <w:rPr>
                <w:rFonts w:ascii="Times-Roman" w:hAnsi="Times-Roman" w:cs="Times-Roman"/>
                <w:lang w:eastAsia="tr-TR"/>
              </w:rPr>
            </w:pPr>
            <w:proofErr w:type="gramStart"/>
            <w:r w:rsidRPr="000319CF">
              <w:rPr>
                <w:rFonts w:ascii="Times-Roman" w:hAnsi="Times-Roman" w:cs="Times-Roman"/>
                <w:lang w:eastAsia="tr-TR"/>
              </w:rPr>
              <w:t>stratejileri</w:t>
            </w:r>
            <w:proofErr w:type="gramEnd"/>
            <w:r w:rsidRPr="000319CF">
              <w:rPr>
                <w:rFonts w:ascii="Times-Roman" w:hAnsi="Times-Roman" w:cs="Times-Roman"/>
                <w:lang w:eastAsia="tr-TR"/>
              </w:rPr>
              <w:t xml:space="preserve"> ve kamu politikaları tasarımında etkinlik ve e</w:t>
            </w:r>
            <w:r w:rsidRPr="000319CF">
              <w:rPr>
                <w:rFonts w:ascii="TTE1D6C908t00" w:hAnsi="TTE1D6C908t00" w:cs="TTE1D6C908t00"/>
                <w:lang w:eastAsia="tr-TR"/>
              </w:rPr>
              <w:t>s</w:t>
            </w:r>
            <w:r w:rsidRPr="000319CF">
              <w:rPr>
                <w:rFonts w:ascii="Times-Roman" w:hAnsi="Times-Roman" w:cs="Times-Roman"/>
                <w:lang w:eastAsia="tr-TR"/>
              </w:rPr>
              <w:t>itlik dengesini gözeterek hukuk</w:t>
            </w:r>
          </w:p>
          <w:p w:rsidR="00800788" w:rsidRPr="000319CF" w:rsidRDefault="000319CF" w:rsidP="000319CF">
            <w:proofErr w:type="gramStart"/>
            <w:r w:rsidRPr="000319CF">
              <w:rPr>
                <w:rFonts w:ascii="Times-Roman" w:hAnsi="Times-Roman" w:cs="Times-Roman"/>
                <w:lang w:eastAsia="tr-TR"/>
              </w:rPr>
              <w:t>çerçevesinde</w:t>
            </w:r>
            <w:proofErr w:type="gramEnd"/>
            <w:r w:rsidRPr="000319CF">
              <w:rPr>
                <w:rFonts w:ascii="Times-Roman" w:hAnsi="Times-Roman" w:cs="Times-Roman"/>
                <w:lang w:eastAsia="tr-TR"/>
              </w:rPr>
              <w:t xml:space="preserve"> kullanabilme yetkinli</w:t>
            </w:r>
            <w:r w:rsidRPr="000319CF">
              <w:rPr>
                <w:rFonts w:ascii="TTE1D6C908t00" w:hAnsi="TTE1D6C908t00" w:cs="TTE1D6C908t00"/>
                <w:lang w:eastAsia="tr-TR"/>
              </w:rPr>
              <w:t>g</w:t>
            </w:r>
            <w:r w:rsidRPr="000319CF">
              <w:rPr>
                <w:rFonts w:ascii="Times-Roman" w:hAnsi="Times-Roman" w:cs="Times-Roman"/>
                <w:lang w:eastAsia="tr-TR"/>
              </w:rPr>
              <w:t xml:space="preserve">i. Bulguları Türkçe veya </w:t>
            </w:r>
            <w:r w:rsidR="00C2721F">
              <w:rPr>
                <w:rFonts w:ascii="TTE1D6C908t00" w:hAnsi="TTE1D6C908t00" w:cs="TTE1D6C908t00"/>
                <w:lang w:eastAsia="tr-TR"/>
              </w:rPr>
              <w:t>i</w:t>
            </w:r>
            <w:r w:rsidRPr="000319CF">
              <w:rPr>
                <w:rFonts w:ascii="Times-Roman" w:hAnsi="Times-Roman" w:cs="Times-Roman"/>
                <w:lang w:eastAsia="tr-TR"/>
              </w:rPr>
              <w:t>ngilizce olarak ifade edebilmek.</w:t>
            </w:r>
          </w:p>
        </w:tc>
        <w:tc>
          <w:tcPr>
            <w:tcW w:w="425" w:type="dxa"/>
            <w:tcBorders>
              <w:left w:val="single" w:sz="18" w:space="0" w:color="auto"/>
            </w:tcBorders>
          </w:tcPr>
          <w:p w:rsidR="00800788" w:rsidRPr="00EE22EC" w:rsidRDefault="00F0729D" w:rsidP="001F0FF9">
            <w:pPr>
              <w:rPr>
                <w:sz w:val="22"/>
                <w:szCs w:val="22"/>
              </w:rPr>
            </w:pPr>
            <w:proofErr w:type="gramStart"/>
            <w:r>
              <w:rPr>
                <w:sz w:val="22"/>
                <w:szCs w:val="22"/>
              </w:rPr>
              <w:t>x</w:t>
            </w:r>
            <w:proofErr w:type="gramEnd"/>
          </w:p>
        </w:tc>
        <w:tc>
          <w:tcPr>
            <w:tcW w:w="425" w:type="dxa"/>
          </w:tcPr>
          <w:p w:rsidR="00800788" w:rsidRPr="00EE22EC" w:rsidRDefault="00800788" w:rsidP="001F0FF9">
            <w:pPr>
              <w:rPr>
                <w:sz w:val="22"/>
                <w:szCs w:val="22"/>
              </w:rPr>
            </w:pPr>
          </w:p>
        </w:tc>
        <w:tc>
          <w:tcPr>
            <w:tcW w:w="426" w:type="dxa"/>
            <w:tcBorders>
              <w:right w:val="single" w:sz="18" w:space="0" w:color="auto"/>
            </w:tcBorders>
          </w:tcPr>
          <w:p w:rsidR="00800788" w:rsidRPr="00EE22EC" w:rsidRDefault="00800788" w:rsidP="001F0FF9">
            <w:pPr>
              <w:rPr>
                <w:b/>
                <w:bCs/>
                <w:sz w:val="22"/>
                <w:szCs w:val="22"/>
              </w:rPr>
            </w:pPr>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proofErr w:type="gramStart"/>
            <w:r w:rsidRPr="00EE22EC">
              <w:rPr>
                <w:b/>
                <w:sz w:val="22"/>
                <w:szCs w:val="22"/>
              </w:rPr>
              <w:t>c</w:t>
            </w:r>
            <w:proofErr w:type="gramEnd"/>
          </w:p>
        </w:tc>
        <w:tc>
          <w:tcPr>
            <w:tcW w:w="8128" w:type="dxa"/>
            <w:tcBorders>
              <w:left w:val="single" w:sz="18" w:space="0" w:color="auto"/>
              <w:right w:val="single" w:sz="18" w:space="0" w:color="auto"/>
            </w:tcBorders>
          </w:tcPr>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Fiyatların genel düzeyi, i</w:t>
            </w:r>
            <w:r w:rsidRPr="000319CF">
              <w:rPr>
                <w:rFonts w:ascii="TTE1D6C908t00" w:hAnsi="TTE1D6C908t00" w:cs="TTE1D6C908t00"/>
                <w:lang w:eastAsia="tr-TR"/>
              </w:rPr>
              <w:t>s</w:t>
            </w:r>
            <w:r w:rsidRPr="000319CF">
              <w:rPr>
                <w:rFonts w:ascii="Times-Roman" w:hAnsi="Times-Roman" w:cs="Times-Roman"/>
                <w:lang w:eastAsia="tr-TR"/>
              </w:rPr>
              <w:t>sizlik ve çıktı düzeyine ili</w:t>
            </w:r>
            <w:r w:rsidRPr="000319CF">
              <w:rPr>
                <w:rFonts w:ascii="TTE1D6C908t00" w:hAnsi="TTE1D6C908t00" w:cs="TTE1D6C908t00"/>
                <w:lang w:eastAsia="tr-TR"/>
              </w:rPr>
              <w:t>s</w:t>
            </w:r>
            <w:r w:rsidRPr="000319CF">
              <w:rPr>
                <w:rFonts w:ascii="Times-Roman" w:hAnsi="Times-Roman" w:cs="Times-Roman"/>
                <w:lang w:eastAsia="tr-TR"/>
              </w:rPr>
              <w:t>kin temel makroekonomik modelleri in</w:t>
            </w:r>
            <w:r w:rsidRPr="000319CF">
              <w:rPr>
                <w:rFonts w:ascii="TTE1D6C908t00" w:hAnsi="TTE1D6C908t00" w:cs="TTE1D6C908t00"/>
                <w:lang w:eastAsia="tr-TR"/>
              </w:rPr>
              <w:t>s</w:t>
            </w:r>
            <w:r w:rsidRPr="000319CF">
              <w:rPr>
                <w:rFonts w:ascii="Times-Roman" w:hAnsi="Times-Roman" w:cs="Times-Roman"/>
                <w:lang w:eastAsia="tr-TR"/>
              </w:rPr>
              <w:t>a</w:t>
            </w:r>
          </w:p>
          <w:p w:rsidR="00800788" w:rsidRPr="000319CF" w:rsidRDefault="000319CF" w:rsidP="000319CF">
            <w:proofErr w:type="gramStart"/>
            <w:r w:rsidRPr="000319CF">
              <w:rPr>
                <w:rFonts w:ascii="Times-Roman" w:hAnsi="Times-Roman" w:cs="Times-Roman"/>
                <w:lang w:eastAsia="tr-TR"/>
              </w:rPr>
              <w:t>edebilme</w:t>
            </w:r>
            <w:proofErr w:type="gramEnd"/>
            <w:r w:rsidRPr="000319CF">
              <w:rPr>
                <w:rFonts w:ascii="Times-Roman" w:hAnsi="Times-Roman" w:cs="Times-Roman"/>
                <w:lang w:eastAsia="tr-TR"/>
              </w:rPr>
              <w:t xml:space="preserve"> kabiliyeti. Bulguları Türkçe veya </w:t>
            </w:r>
            <w:r w:rsidR="00C2721F">
              <w:rPr>
                <w:rFonts w:ascii="TTE1D6C908t00" w:hAnsi="TTE1D6C908t00" w:cs="TTE1D6C908t00"/>
                <w:lang w:eastAsia="tr-TR"/>
              </w:rPr>
              <w:t>i</w:t>
            </w:r>
            <w:r w:rsidRPr="000319CF">
              <w:rPr>
                <w:rFonts w:ascii="Times-Roman" w:hAnsi="Times-Roman" w:cs="Times-Roman"/>
                <w:lang w:eastAsia="tr-TR"/>
              </w:rPr>
              <w:t>ngilizce olarak ifade edebilme becerisi.</w:t>
            </w:r>
          </w:p>
        </w:tc>
        <w:tc>
          <w:tcPr>
            <w:tcW w:w="425" w:type="dxa"/>
            <w:tcBorders>
              <w:left w:val="single" w:sz="18" w:space="0" w:color="auto"/>
            </w:tcBorders>
          </w:tcPr>
          <w:p w:rsidR="00800788" w:rsidRPr="00EE22EC" w:rsidRDefault="00800788" w:rsidP="001F0FF9">
            <w:pPr>
              <w:rPr>
                <w:sz w:val="22"/>
                <w:szCs w:val="22"/>
              </w:rPr>
            </w:pPr>
          </w:p>
        </w:tc>
        <w:tc>
          <w:tcPr>
            <w:tcW w:w="425" w:type="dxa"/>
          </w:tcPr>
          <w:p w:rsidR="00800788" w:rsidRPr="00EE22EC" w:rsidRDefault="00800788" w:rsidP="001F0FF9">
            <w:pPr>
              <w:rPr>
                <w:sz w:val="22"/>
                <w:szCs w:val="22"/>
              </w:rPr>
            </w:pPr>
          </w:p>
        </w:tc>
        <w:tc>
          <w:tcPr>
            <w:tcW w:w="426" w:type="dxa"/>
            <w:tcBorders>
              <w:right w:val="single" w:sz="18" w:space="0" w:color="auto"/>
            </w:tcBorders>
          </w:tcPr>
          <w:p w:rsidR="00800788" w:rsidRPr="00EE22EC" w:rsidRDefault="00F0729D" w:rsidP="001F0FF9">
            <w:pPr>
              <w:rPr>
                <w:sz w:val="22"/>
                <w:szCs w:val="22"/>
              </w:rPr>
            </w:pPr>
            <w:proofErr w:type="gramStart"/>
            <w:r>
              <w:rPr>
                <w:sz w:val="22"/>
                <w:szCs w:val="22"/>
              </w:rPr>
              <w:t>x</w:t>
            </w:r>
            <w:proofErr w:type="gramEnd"/>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proofErr w:type="gramStart"/>
            <w:r w:rsidRPr="00EE22EC">
              <w:rPr>
                <w:b/>
                <w:sz w:val="22"/>
                <w:szCs w:val="22"/>
              </w:rPr>
              <w:t>d</w:t>
            </w:r>
            <w:proofErr w:type="gramEnd"/>
          </w:p>
        </w:tc>
        <w:tc>
          <w:tcPr>
            <w:tcW w:w="8128" w:type="dxa"/>
            <w:tcBorders>
              <w:left w:val="single" w:sz="18" w:space="0" w:color="auto"/>
              <w:right w:val="single" w:sz="18" w:space="0" w:color="auto"/>
            </w:tcBorders>
          </w:tcPr>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Ekonomik büyüme ve teknolojik geli</w:t>
            </w:r>
            <w:r w:rsidRPr="000319CF">
              <w:rPr>
                <w:rFonts w:ascii="TTE1D6C908t00" w:hAnsi="TTE1D6C908t00" w:cs="TTE1D6C908t00"/>
                <w:lang w:eastAsia="tr-TR"/>
              </w:rPr>
              <w:t>s</w:t>
            </w:r>
            <w:r w:rsidRPr="000319CF">
              <w:rPr>
                <w:rFonts w:ascii="Times-Roman" w:hAnsi="Times-Roman" w:cs="Times-Roman"/>
                <w:lang w:eastAsia="tr-TR"/>
              </w:rPr>
              <w:t>menin belirleyenlerini, sosyal fayda ve sosyal maliyetlerini</w:t>
            </w:r>
          </w:p>
          <w:p w:rsidR="00800788" w:rsidRPr="000319CF" w:rsidRDefault="000319CF" w:rsidP="000319CF">
            <w:pPr>
              <w:pStyle w:val="Balk7"/>
              <w:rPr>
                <w:sz w:val="20"/>
              </w:rPr>
            </w:pPr>
            <w:r w:rsidRPr="000319CF">
              <w:rPr>
                <w:rFonts w:ascii="Times-Roman" w:hAnsi="Times-Roman" w:cs="Times-Roman"/>
                <w:sz w:val="20"/>
                <w:lang w:eastAsia="tr-TR"/>
              </w:rPr>
              <w:t>de</w:t>
            </w:r>
            <w:r w:rsidRPr="000319CF">
              <w:rPr>
                <w:rFonts w:ascii="TTE1D6C908t00" w:hAnsi="TTE1D6C908t00" w:cs="TTE1D6C908t00"/>
                <w:sz w:val="20"/>
                <w:lang w:eastAsia="tr-TR"/>
              </w:rPr>
              <w:t>g</w:t>
            </w:r>
            <w:r w:rsidRPr="000319CF">
              <w:rPr>
                <w:rFonts w:ascii="Times-Roman" w:hAnsi="Times-Roman" w:cs="Times-Roman"/>
                <w:sz w:val="20"/>
                <w:lang w:eastAsia="tr-TR"/>
              </w:rPr>
              <w:t>erlendirebilme kabiliyeti.</w:t>
            </w:r>
          </w:p>
        </w:tc>
        <w:tc>
          <w:tcPr>
            <w:tcW w:w="425" w:type="dxa"/>
            <w:tcBorders>
              <w:left w:val="single" w:sz="18" w:space="0" w:color="auto"/>
            </w:tcBorders>
          </w:tcPr>
          <w:p w:rsidR="00800788" w:rsidRPr="00EE22EC" w:rsidRDefault="00800788" w:rsidP="001F0FF9">
            <w:pPr>
              <w:rPr>
                <w:sz w:val="22"/>
                <w:szCs w:val="22"/>
              </w:rPr>
            </w:pPr>
          </w:p>
        </w:tc>
        <w:tc>
          <w:tcPr>
            <w:tcW w:w="425" w:type="dxa"/>
          </w:tcPr>
          <w:p w:rsidR="00800788" w:rsidRPr="00EE22EC" w:rsidRDefault="00800788" w:rsidP="001F0FF9">
            <w:pPr>
              <w:rPr>
                <w:sz w:val="22"/>
                <w:szCs w:val="22"/>
              </w:rPr>
            </w:pPr>
          </w:p>
        </w:tc>
        <w:tc>
          <w:tcPr>
            <w:tcW w:w="426" w:type="dxa"/>
            <w:tcBorders>
              <w:right w:val="single" w:sz="18" w:space="0" w:color="auto"/>
            </w:tcBorders>
          </w:tcPr>
          <w:p w:rsidR="00800788" w:rsidRPr="00EE22EC" w:rsidRDefault="00F0729D" w:rsidP="001F0FF9">
            <w:pPr>
              <w:rPr>
                <w:sz w:val="22"/>
                <w:szCs w:val="22"/>
              </w:rPr>
            </w:pPr>
            <w:proofErr w:type="gramStart"/>
            <w:r>
              <w:rPr>
                <w:sz w:val="22"/>
                <w:szCs w:val="22"/>
              </w:rPr>
              <w:t>x</w:t>
            </w:r>
            <w:proofErr w:type="gramEnd"/>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proofErr w:type="gramStart"/>
            <w:r w:rsidRPr="00EE22EC">
              <w:rPr>
                <w:b/>
                <w:sz w:val="22"/>
                <w:szCs w:val="22"/>
              </w:rPr>
              <w:t>e</w:t>
            </w:r>
            <w:proofErr w:type="gramEnd"/>
          </w:p>
        </w:tc>
        <w:tc>
          <w:tcPr>
            <w:tcW w:w="8128" w:type="dxa"/>
            <w:tcBorders>
              <w:left w:val="single" w:sz="18" w:space="0" w:color="auto"/>
              <w:right w:val="single" w:sz="18" w:space="0" w:color="auto"/>
            </w:tcBorders>
          </w:tcPr>
          <w:p w:rsidR="000319CF" w:rsidRPr="000319CF" w:rsidRDefault="00C2721F" w:rsidP="000319CF">
            <w:pPr>
              <w:overflowPunct/>
              <w:textAlignment w:val="auto"/>
              <w:rPr>
                <w:rFonts w:ascii="Times-Roman" w:hAnsi="Times-Roman" w:cs="Times-Roman"/>
                <w:lang w:eastAsia="tr-TR"/>
              </w:rPr>
            </w:pPr>
            <w:r>
              <w:rPr>
                <w:rFonts w:ascii="TTE1D6C908t00" w:hAnsi="TTE1D6C908t00" w:cs="TTE1D6C908t00"/>
                <w:lang w:eastAsia="tr-TR"/>
              </w:rPr>
              <w:t>İ</w:t>
            </w:r>
            <w:r w:rsidR="000319CF" w:rsidRPr="000319CF">
              <w:rPr>
                <w:rFonts w:ascii="Times-Roman" w:hAnsi="Times-Roman" w:cs="Times-Roman"/>
                <w:lang w:eastAsia="tr-TR"/>
              </w:rPr>
              <w:t>statistiki ve ekonometrik modelleme ve yöntemleri iktisadi ve sosyal verilerin bilgisayar</w:t>
            </w:r>
          </w:p>
          <w:p w:rsidR="000319CF" w:rsidRPr="000319CF" w:rsidRDefault="000319CF" w:rsidP="000319CF">
            <w:pPr>
              <w:overflowPunct/>
              <w:textAlignment w:val="auto"/>
              <w:rPr>
                <w:rFonts w:ascii="Times-Roman" w:hAnsi="Times-Roman" w:cs="Times-Roman"/>
                <w:lang w:eastAsia="tr-TR"/>
              </w:rPr>
            </w:pPr>
            <w:proofErr w:type="gramStart"/>
            <w:r w:rsidRPr="000319CF">
              <w:rPr>
                <w:rFonts w:ascii="Times-Roman" w:hAnsi="Times-Roman" w:cs="Times-Roman"/>
                <w:lang w:eastAsia="tr-TR"/>
              </w:rPr>
              <w:t>ortamında</w:t>
            </w:r>
            <w:proofErr w:type="gramEnd"/>
            <w:r w:rsidRPr="000319CF">
              <w:rPr>
                <w:rFonts w:ascii="Times-Roman" w:hAnsi="Times-Roman" w:cs="Times-Roman"/>
                <w:lang w:eastAsia="tr-TR"/>
              </w:rPr>
              <w:t xml:space="preserve"> analiz edilmesinde ve yorumlanmasında temel düzeyde kullanabilme yetkinli</w:t>
            </w:r>
            <w:r w:rsidRPr="000319CF">
              <w:rPr>
                <w:rFonts w:ascii="TTE1D6C908t00" w:hAnsi="TTE1D6C908t00" w:cs="TTE1D6C908t00"/>
                <w:lang w:eastAsia="tr-TR"/>
              </w:rPr>
              <w:t>g</w:t>
            </w:r>
            <w:r w:rsidRPr="000319CF">
              <w:rPr>
                <w:rFonts w:ascii="Times-Roman" w:hAnsi="Times-Roman" w:cs="Times-Roman"/>
                <w:lang w:eastAsia="tr-TR"/>
              </w:rPr>
              <w:t>i.</w:t>
            </w:r>
          </w:p>
          <w:p w:rsidR="00800788" w:rsidRPr="000319CF" w:rsidRDefault="000319CF" w:rsidP="000319CF">
            <w:pPr>
              <w:pStyle w:val="Balk7"/>
              <w:rPr>
                <w:sz w:val="20"/>
              </w:rPr>
            </w:pPr>
            <w:r w:rsidRPr="000319CF">
              <w:rPr>
                <w:rFonts w:ascii="Times-Roman" w:hAnsi="Times-Roman" w:cs="Times-Roman"/>
                <w:sz w:val="20"/>
                <w:lang w:eastAsia="tr-TR"/>
              </w:rPr>
              <w:t xml:space="preserve">Bulguları Türkçe veya </w:t>
            </w:r>
            <w:r w:rsidR="00C2721F">
              <w:rPr>
                <w:rFonts w:ascii="TTE1D6C908t00" w:hAnsi="TTE1D6C908t00" w:cs="TTE1D6C908t00"/>
                <w:sz w:val="20"/>
                <w:lang w:eastAsia="tr-TR"/>
              </w:rPr>
              <w:t>i</w:t>
            </w:r>
            <w:r w:rsidRPr="000319CF">
              <w:rPr>
                <w:rFonts w:ascii="Times-Roman" w:hAnsi="Times-Roman" w:cs="Times-Roman"/>
                <w:sz w:val="20"/>
                <w:lang w:eastAsia="tr-TR"/>
              </w:rPr>
              <w:t>ngilizce olarak ifade edebilme becerisi.</w:t>
            </w:r>
          </w:p>
        </w:tc>
        <w:tc>
          <w:tcPr>
            <w:tcW w:w="425" w:type="dxa"/>
            <w:tcBorders>
              <w:left w:val="single" w:sz="18" w:space="0" w:color="auto"/>
            </w:tcBorders>
          </w:tcPr>
          <w:p w:rsidR="00800788" w:rsidRPr="00EE22EC" w:rsidRDefault="00F0729D" w:rsidP="001F0FF9">
            <w:pPr>
              <w:rPr>
                <w:sz w:val="22"/>
                <w:szCs w:val="22"/>
              </w:rPr>
            </w:pPr>
            <w:proofErr w:type="gramStart"/>
            <w:r>
              <w:rPr>
                <w:sz w:val="22"/>
                <w:szCs w:val="22"/>
              </w:rPr>
              <w:t>x</w:t>
            </w:r>
            <w:proofErr w:type="gramEnd"/>
          </w:p>
        </w:tc>
        <w:tc>
          <w:tcPr>
            <w:tcW w:w="425" w:type="dxa"/>
          </w:tcPr>
          <w:p w:rsidR="00800788" w:rsidRPr="00EE22EC" w:rsidRDefault="00800788" w:rsidP="001F0FF9">
            <w:pPr>
              <w:rPr>
                <w:sz w:val="22"/>
                <w:szCs w:val="22"/>
              </w:rPr>
            </w:pPr>
          </w:p>
        </w:tc>
        <w:tc>
          <w:tcPr>
            <w:tcW w:w="426" w:type="dxa"/>
            <w:tcBorders>
              <w:right w:val="single" w:sz="18" w:space="0" w:color="auto"/>
            </w:tcBorders>
          </w:tcPr>
          <w:p w:rsidR="00800788" w:rsidRPr="00EE22EC" w:rsidRDefault="00800788" w:rsidP="001F0FF9">
            <w:pPr>
              <w:rPr>
                <w:sz w:val="22"/>
                <w:szCs w:val="22"/>
              </w:rPr>
            </w:pPr>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proofErr w:type="gramStart"/>
            <w:r w:rsidRPr="00EE22EC">
              <w:rPr>
                <w:b/>
                <w:sz w:val="22"/>
                <w:szCs w:val="22"/>
              </w:rPr>
              <w:t>f</w:t>
            </w:r>
            <w:proofErr w:type="gramEnd"/>
          </w:p>
        </w:tc>
        <w:tc>
          <w:tcPr>
            <w:tcW w:w="8128" w:type="dxa"/>
            <w:tcBorders>
              <w:left w:val="single" w:sz="18" w:space="0" w:color="auto"/>
              <w:right w:val="single" w:sz="18" w:space="0" w:color="auto"/>
            </w:tcBorders>
          </w:tcPr>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Bir sektörün ekonomisinde uzmanlık geli</w:t>
            </w:r>
            <w:r w:rsidRPr="000319CF">
              <w:rPr>
                <w:rFonts w:ascii="TTE1D6C908t00" w:hAnsi="TTE1D6C908t00" w:cs="TTE1D6C908t00"/>
                <w:lang w:eastAsia="tr-TR"/>
              </w:rPr>
              <w:t>s</w:t>
            </w:r>
            <w:r w:rsidRPr="000319CF">
              <w:rPr>
                <w:rFonts w:ascii="Times-Roman" w:hAnsi="Times-Roman" w:cs="Times-Roman"/>
                <w:lang w:eastAsia="tr-TR"/>
              </w:rPr>
              <w:t>tirme kabiliyeti. Yerli veya yabancı bir ülkedeki bir</w:t>
            </w:r>
          </w:p>
          <w:p w:rsidR="00800788" w:rsidRPr="000319CF" w:rsidRDefault="000319CF" w:rsidP="000319CF">
            <w:pPr>
              <w:pStyle w:val="Balk7"/>
              <w:rPr>
                <w:sz w:val="20"/>
              </w:rPr>
            </w:pPr>
            <w:proofErr w:type="gramStart"/>
            <w:r w:rsidRPr="000319CF">
              <w:rPr>
                <w:rFonts w:ascii="Times-Roman" w:hAnsi="Times-Roman" w:cs="Times-Roman"/>
                <w:sz w:val="20"/>
                <w:lang w:eastAsia="tr-TR"/>
              </w:rPr>
              <w:t>sektörde</w:t>
            </w:r>
            <w:proofErr w:type="gramEnd"/>
            <w:r w:rsidRPr="000319CF">
              <w:rPr>
                <w:rFonts w:ascii="Times-Roman" w:hAnsi="Times-Roman" w:cs="Times-Roman"/>
                <w:sz w:val="20"/>
                <w:lang w:eastAsia="tr-TR"/>
              </w:rPr>
              <w:t xml:space="preserve"> uzmanlık.</w:t>
            </w:r>
          </w:p>
        </w:tc>
        <w:tc>
          <w:tcPr>
            <w:tcW w:w="425" w:type="dxa"/>
            <w:tcBorders>
              <w:left w:val="single" w:sz="18" w:space="0" w:color="auto"/>
            </w:tcBorders>
          </w:tcPr>
          <w:p w:rsidR="00800788" w:rsidRPr="00EE22EC" w:rsidRDefault="00800788" w:rsidP="001F0FF9">
            <w:pPr>
              <w:rPr>
                <w:sz w:val="22"/>
                <w:szCs w:val="22"/>
              </w:rPr>
            </w:pPr>
          </w:p>
        </w:tc>
        <w:tc>
          <w:tcPr>
            <w:tcW w:w="425" w:type="dxa"/>
          </w:tcPr>
          <w:p w:rsidR="00800788" w:rsidRPr="00EE22EC" w:rsidRDefault="00F0729D" w:rsidP="001F0FF9">
            <w:pPr>
              <w:rPr>
                <w:sz w:val="22"/>
                <w:szCs w:val="22"/>
              </w:rPr>
            </w:pPr>
            <w:proofErr w:type="gramStart"/>
            <w:r>
              <w:rPr>
                <w:sz w:val="22"/>
                <w:szCs w:val="22"/>
              </w:rPr>
              <w:t>x</w:t>
            </w:r>
            <w:proofErr w:type="gramEnd"/>
          </w:p>
        </w:tc>
        <w:tc>
          <w:tcPr>
            <w:tcW w:w="426" w:type="dxa"/>
            <w:tcBorders>
              <w:right w:val="single" w:sz="18" w:space="0" w:color="auto"/>
            </w:tcBorders>
          </w:tcPr>
          <w:p w:rsidR="00800788" w:rsidRPr="00EE22EC" w:rsidRDefault="00800788" w:rsidP="001F0FF9">
            <w:pPr>
              <w:rPr>
                <w:sz w:val="22"/>
                <w:szCs w:val="22"/>
              </w:rPr>
            </w:pPr>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proofErr w:type="gramStart"/>
            <w:r w:rsidRPr="00EE22EC">
              <w:rPr>
                <w:b/>
                <w:sz w:val="22"/>
                <w:szCs w:val="22"/>
              </w:rPr>
              <w:t>g</w:t>
            </w:r>
            <w:proofErr w:type="gramEnd"/>
          </w:p>
        </w:tc>
        <w:tc>
          <w:tcPr>
            <w:tcW w:w="8128" w:type="dxa"/>
            <w:tcBorders>
              <w:left w:val="single" w:sz="18" w:space="0" w:color="auto"/>
              <w:right w:val="single" w:sz="18" w:space="0" w:color="auto"/>
            </w:tcBorders>
          </w:tcPr>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Karar verme alanındaki standart iktisadi modellerde ve karar vermeye ili</w:t>
            </w:r>
            <w:r w:rsidRPr="000319CF">
              <w:rPr>
                <w:rFonts w:ascii="TTE1D6C908t00" w:hAnsi="TTE1D6C908t00" w:cs="TTE1D6C908t00"/>
                <w:lang w:eastAsia="tr-TR"/>
              </w:rPr>
              <w:t>s</w:t>
            </w:r>
            <w:r w:rsidRPr="000319CF">
              <w:rPr>
                <w:rFonts w:ascii="Times-Roman" w:hAnsi="Times-Roman" w:cs="Times-Roman"/>
                <w:lang w:eastAsia="tr-TR"/>
              </w:rPr>
              <w:t>kin alternatif</w:t>
            </w:r>
          </w:p>
          <w:p w:rsidR="00800788" w:rsidRPr="000319CF" w:rsidRDefault="000319CF" w:rsidP="000319CF">
            <w:pPr>
              <w:pStyle w:val="Balk7"/>
              <w:rPr>
                <w:sz w:val="20"/>
              </w:rPr>
            </w:pPr>
            <w:proofErr w:type="gramStart"/>
            <w:r w:rsidRPr="000319CF">
              <w:rPr>
                <w:rFonts w:ascii="Times-Roman" w:hAnsi="Times-Roman" w:cs="Times-Roman"/>
                <w:sz w:val="20"/>
                <w:lang w:eastAsia="tr-TR"/>
              </w:rPr>
              <w:t>varsayımlarda</w:t>
            </w:r>
            <w:proofErr w:type="gramEnd"/>
            <w:r w:rsidRPr="000319CF">
              <w:rPr>
                <w:rFonts w:ascii="Times-Roman" w:hAnsi="Times-Roman" w:cs="Times-Roman"/>
                <w:sz w:val="20"/>
                <w:lang w:eastAsia="tr-TR"/>
              </w:rPr>
              <w:t xml:space="preserve"> yetkinlik.</w:t>
            </w:r>
          </w:p>
        </w:tc>
        <w:tc>
          <w:tcPr>
            <w:tcW w:w="425" w:type="dxa"/>
            <w:tcBorders>
              <w:left w:val="single" w:sz="18" w:space="0" w:color="auto"/>
            </w:tcBorders>
          </w:tcPr>
          <w:p w:rsidR="00800788" w:rsidRPr="00EE22EC" w:rsidRDefault="00800788" w:rsidP="001F0FF9">
            <w:pPr>
              <w:rPr>
                <w:sz w:val="22"/>
                <w:szCs w:val="22"/>
              </w:rPr>
            </w:pPr>
          </w:p>
        </w:tc>
        <w:tc>
          <w:tcPr>
            <w:tcW w:w="425" w:type="dxa"/>
          </w:tcPr>
          <w:p w:rsidR="00800788" w:rsidRPr="00EE22EC" w:rsidRDefault="00F0729D" w:rsidP="001F0FF9">
            <w:pPr>
              <w:rPr>
                <w:sz w:val="22"/>
                <w:szCs w:val="22"/>
              </w:rPr>
            </w:pPr>
            <w:proofErr w:type="gramStart"/>
            <w:r>
              <w:rPr>
                <w:sz w:val="22"/>
                <w:szCs w:val="22"/>
              </w:rPr>
              <w:t>x</w:t>
            </w:r>
            <w:proofErr w:type="gramEnd"/>
          </w:p>
        </w:tc>
        <w:tc>
          <w:tcPr>
            <w:tcW w:w="426" w:type="dxa"/>
            <w:tcBorders>
              <w:right w:val="single" w:sz="18" w:space="0" w:color="auto"/>
            </w:tcBorders>
          </w:tcPr>
          <w:p w:rsidR="00800788" w:rsidRPr="00EE22EC" w:rsidRDefault="00800788" w:rsidP="001F0FF9">
            <w:pPr>
              <w:rPr>
                <w:sz w:val="22"/>
                <w:szCs w:val="22"/>
              </w:rPr>
            </w:pPr>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proofErr w:type="gramStart"/>
            <w:r w:rsidRPr="00EE22EC">
              <w:rPr>
                <w:b/>
                <w:sz w:val="22"/>
                <w:szCs w:val="22"/>
              </w:rPr>
              <w:t>h</w:t>
            </w:r>
            <w:proofErr w:type="gramEnd"/>
          </w:p>
        </w:tc>
        <w:tc>
          <w:tcPr>
            <w:tcW w:w="8128" w:type="dxa"/>
            <w:tcBorders>
              <w:left w:val="single" w:sz="18" w:space="0" w:color="auto"/>
              <w:right w:val="single" w:sz="18" w:space="0" w:color="auto"/>
            </w:tcBorders>
          </w:tcPr>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Yurt içinde veya dı</w:t>
            </w:r>
            <w:r w:rsidRPr="000319CF">
              <w:rPr>
                <w:rFonts w:ascii="TTE1D6C908t00" w:hAnsi="TTE1D6C908t00" w:cs="TTE1D6C908t00"/>
                <w:lang w:eastAsia="tr-TR"/>
              </w:rPr>
              <w:t>s</w:t>
            </w:r>
            <w:r w:rsidRPr="000319CF">
              <w:rPr>
                <w:rFonts w:ascii="Times-Roman" w:hAnsi="Times-Roman" w:cs="Times-Roman"/>
                <w:lang w:eastAsia="tr-TR"/>
              </w:rPr>
              <w:t>ındaki ekonomik kurumlar ve düzenlemeleri, tarihi, hukuki ve sosyal altyapıyı</w:t>
            </w:r>
          </w:p>
          <w:p w:rsidR="00800788" w:rsidRPr="000319CF" w:rsidRDefault="000319CF" w:rsidP="000319CF">
            <w:pPr>
              <w:pStyle w:val="Balk7"/>
              <w:rPr>
                <w:sz w:val="20"/>
              </w:rPr>
            </w:pPr>
            <w:proofErr w:type="gramStart"/>
            <w:r w:rsidRPr="000319CF">
              <w:rPr>
                <w:rFonts w:ascii="Times-Roman" w:hAnsi="Times-Roman" w:cs="Times-Roman"/>
                <w:sz w:val="20"/>
                <w:lang w:eastAsia="tr-TR"/>
              </w:rPr>
              <w:t>dikkate</w:t>
            </w:r>
            <w:proofErr w:type="gramEnd"/>
            <w:r w:rsidRPr="000319CF">
              <w:rPr>
                <w:rFonts w:ascii="Times-Roman" w:hAnsi="Times-Roman" w:cs="Times-Roman"/>
                <w:sz w:val="20"/>
                <w:lang w:eastAsia="tr-TR"/>
              </w:rPr>
              <w:t xml:space="preserve"> alarak analiz etme yetkinli</w:t>
            </w:r>
            <w:r w:rsidRPr="000319CF">
              <w:rPr>
                <w:rFonts w:ascii="TTE1D6C908t00" w:hAnsi="TTE1D6C908t00" w:cs="TTE1D6C908t00"/>
                <w:sz w:val="20"/>
                <w:lang w:eastAsia="tr-TR"/>
              </w:rPr>
              <w:t>g</w:t>
            </w:r>
            <w:r w:rsidRPr="000319CF">
              <w:rPr>
                <w:rFonts w:ascii="Times-Roman" w:hAnsi="Times-Roman" w:cs="Times-Roman"/>
                <w:sz w:val="20"/>
                <w:lang w:eastAsia="tr-TR"/>
              </w:rPr>
              <w:t>i. Bu tür bir analizi sektörel uzmanlıkla birle</w:t>
            </w:r>
            <w:r w:rsidRPr="000319CF">
              <w:rPr>
                <w:rFonts w:ascii="TTE1D6C908t00" w:hAnsi="TTE1D6C908t00" w:cs="TTE1D6C908t00"/>
                <w:sz w:val="20"/>
                <w:lang w:eastAsia="tr-TR"/>
              </w:rPr>
              <w:t>s</w:t>
            </w:r>
            <w:r w:rsidRPr="000319CF">
              <w:rPr>
                <w:rFonts w:ascii="Times-Roman" w:hAnsi="Times-Roman" w:cs="Times-Roman"/>
                <w:sz w:val="20"/>
                <w:lang w:eastAsia="tr-TR"/>
              </w:rPr>
              <w:t>tirme becerisi.</w:t>
            </w:r>
          </w:p>
        </w:tc>
        <w:tc>
          <w:tcPr>
            <w:tcW w:w="425" w:type="dxa"/>
            <w:tcBorders>
              <w:left w:val="single" w:sz="18" w:space="0" w:color="auto"/>
            </w:tcBorders>
          </w:tcPr>
          <w:p w:rsidR="00800788" w:rsidRPr="00EE22EC" w:rsidRDefault="00800788" w:rsidP="001F0FF9">
            <w:pPr>
              <w:rPr>
                <w:sz w:val="22"/>
                <w:szCs w:val="22"/>
              </w:rPr>
            </w:pPr>
          </w:p>
        </w:tc>
        <w:tc>
          <w:tcPr>
            <w:tcW w:w="425" w:type="dxa"/>
          </w:tcPr>
          <w:p w:rsidR="00800788" w:rsidRPr="00EE22EC" w:rsidRDefault="00F0729D" w:rsidP="001F0FF9">
            <w:pPr>
              <w:rPr>
                <w:sz w:val="22"/>
                <w:szCs w:val="22"/>
              </w:rPr>
            </w:pPr>
            <w:proofErr w:type="gramStart"/>
            <w:r>
              <w:rPr>
                <w:sz w:val="22"/>
                <w:szCs w:val="22"/>
              </w:rPr>
              <w:t>x</w:t>
            </w:r>
            <w:proofErr w:type="gramEnd"/>
          </w:p>
        </w:tc>
        <w:tc>
          <w:tcPr>
            <w:tcW w:w="426" w:type="dxa"/>
            <w:tcBorders>
              <w:right w:val="single" w:sz="18" w:space="0" w:color="auto"/>
            </w:tcBorders>
          </w:tcPr>
          <w:p w:rsidR="00800788" w:rsidRPr="00EE22EC" w:rsidRDefault="00800788" w:rsidP="001F0FF9">
            <w:pPr>
              <w:rPr>
                <w:sz w:val="22"/>
                <w:szCs w:val="22"/>
              </w:rPr>
            </w:pPr>
          </w:p>
        </w:tc>
      </w:tr>
      <w:tr w:rsidR="000319CF" w:rsidRPr="0090563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0319CF" w:rsidRPr="00905631" w:rsidRDefault="000319CF" w:rsidP="001F0FF9">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800788" w:rsidRDefault="00800788" w:rsidP="00800788">
      <w:pPr>
        <w:rPr>
          <w:sz w:val="22"/>
        </w:rPr>
      </w:pPr>
    </w:p>
    <w:p w:rsidR="002703DC" w:rsidRDefault="002703DC" w:rsidP="00800788">
      <w:pPr>
        <w:rPr>
          <w:sz w:val="22"/>
        </w:rPr>
      </w:pPr>
    </w:p>
    <w:p w:rsidR="002703DC" w:rsidRDefault="002703DC" w:rsidP="00800788">
      <w:pPr>
        <w:rPr>
          <w:sz w:val="22"/>
        </w:rPr>
      </w:pPr>
    </w:p>
    <w:p w:rsidR="00800788" w:rsidRDefault="00800788" w:rsidP="00800788">
      <w:pPr>
        <w:rPr>
          <w:sz w:val="22"/>
        </w:rPr>
      </w:pPr>
    </w:p>
    <w:p w:rsidR="00800788" w:rsidRPr="00F3022A" w:rsidRDefault="00800788" w:rsidP="00800788">
      <w:pPr>
        <w:pStyle w:val="Balk2"/>
        <w:rPr>
          <w:sz w:val="24"/>
          <w:szCs w:val="24"/>
          <w:lang w:val="en-US"/>
        </w:rPr>
      </w:pPr>
      <w:r w:rsidRPr="00F3022A">
        <w:rPr>
          <w:sz w:val="24"/>
          <w:szCs w:val="24"/>
          <w:lang w:val="en-US"/>
        </w:rPr>
        <w:t xml:space="preserve">Relationship between the Course and </w:t>
      </w:r>
      <w:r w:rsidR="00B24C74">
        <w:rPr>
          <w:sz w:val="24"/>
          <w:szCs w:val="24"/>
          <w:lang w:val="en-US"/>
        </w:rPr>
        <w:t>Computer</w:t>
      </w:r>
      <w:r>
        <w:rPr>
          <w:sz w:val="24"/>
          <w:szCs w:val="24"/>
          <w:lang w:val="en-US"/>
        </w:rPr>
        <w:t xml:space="preserve"> Engineering</w:t>
      </w:r>
      <w:r w:rsidRPr="00F3022A">
        <w:rPr>
          <w:sz w:val="24"/>
          <w:szCs w:val="24"/>
          <w:lang w:val="en-US"/>
        </w:rPr>
        <w:t xml:space="preserve"> Curriculum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00788" w:rsidRPr="00F3022A" w:rsidTr="001F0FF9">
        <w:trPr>
          <w:trHeight w:val="258"/>
        </w:trPr>
        <w:tc>
          <w:tcPr>
            <w:tcW w:w="589"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b/>
                <w:sz w:val="24"/>
                <w:lang w:val="en-US"/>
              </w:rPr>
            </w:pPr>
          </w:p>
          <w:p w:rsidR="00800788" w:rsidRPr="00F3022A" w:rsidRDefault="001C16E2" w:rsidP="001F0FF9">
            <w:pPr>
              <w:jc w:val="center"/>
              <w:rPr>
                <w:b/>
                <w:sz w:val="22"/>
                <w:szCs w:val="22"/>
                <w:lang w:val="en-US"/>
              </w:rPr>
            </w:pPr>
            <w:r>
              <w:rPr>
                <w:b/>
                <w:sz w:val="22"/>
                <w:szCs w:val="22"/>
                <w:lang w:val="en-US"/>
              </w:rPr>
              <w:t>Economics</w:t>
            </w:r>
            <w:r w:rsidR="002703DC">
              <w:rPr>
                <w:b/>
                <w:sz w:val="22"/>
                <w:szCs w:val="22"/>
                <w:lang w:val="en-US"/>
              </w:rPr>
              <w:t xml:space="preserve"> Department </w:t>
            </w:r>
            <w:r>
              <w:rPr>
                <w:b/>
                <w:sz w:val="22"/>
                <w:szCs w:val="22"/>
                <w:lang w:val="en-US"/>
              </w:rPr>
              <w:t xml:space="preserve">B.S. </w:t>
            </w:r>
            <w:r w:rsidR="00800788" w:rsidRPr="00F3022A">
              <w:rPr>
                <w:b/>
                <w:sz w:val="22"/>
                <w:szCs w:val="22"/>
                <w:lang w:val="en-US"/>
              </w:rPr>
              <w:t>Program Outcomes</w:t>
            </w:r>
            <w:r w:rsidR="002703DC">
              <w:rPr>
                <w:b/>
                <w:sz w:val="22"/>
                <w:szCs w:val="22"/>
                <w:lang w:val="en-US"/>
              </w:rPr>
              <w:t xml:space="preserve"> and Performance Criteria</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1F0FF9">
        <w:trPr>
          <w:trHeight w:val="268"/>
        </w:trPr>
        <w:tc>
          <w:tcPr>
            <w:tcW w:w="589"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FA7987" w:rsidRPr="00F3022A" w:rsidTr="001F0FF9">
        <w:tc>
          <w:tcPr>
            <w:tcW w:w="589" w:type="dxa"/>
            <w:tcBorders>
              <w:top w:val="single" w:sz="18" w:space="0" w:color="auto"/>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C2721F" w:rsidRDefault="00C2721F" w:rsidP="00C2721F">
            <w:pPr>
              <w:overflowPunct/>
              <w:textAlignment w:val="auto"/>
              <w:rPr>
                <w:rFonts w:ascii="Times-Roman" w:hAnsi="Times-Roman" w:cs="Times-Roman"/>
                <w:lang w:eastAsia="tr-TR"/>
              </w:rPr>
            </w:pPr>
            <w:r>
              <w:rPr>
                <w:rFonts w:ascii="Times-Roman" w:hAnsi="Times-Roman" w:cs="Times-Roman"/>
                <w:lang w:eastAsia="tr-TR"/>
              </w:rPr>
              <w:t>Competency in the fundamental economic approach that models economic and social problems</w:t>
            </w:r>
          </w:p>
          <w:p w:rsidR="00C2721F" w:rsidRDefault="00C2721F" w:rsidP="00C2721F">
            <w:pPr>
              <w:overflowPunct/>
              <w:textAlignment w:val="auto"/>
              <w:rPr>
                <w:rFonts w:ascii="Times-Roman" w:hAnsi="Times-Roman" w:cs="Times-Roman"/>
                <w:lang w:eastAsia="tr-TR"/>
              </w:rPr>
            </w:pPr>
            <w:r>
              <w:rPr>
                <w:rFonts w:ascii="Times-Roman" w:hAnsi="Times-Roman" w:cs="Times-Roman"/>
                <w:lang w:eastAsia="tr-TR"/>
              </w:rPr>
              <w:t>mathematically as environments with various types of equilibria where representative agents</w:t>
            </w:r>
          </w:p>
          <w:p w:rsidR="00FA7987" w:rsidRPr="00E60A86" w:rsidRDefault="00C2721F" w:rsidP="00C2721F">
            <w:pPr>
              <w:widowControl w:val="0"/>
            </w:pPr>
            <w:r>
              <w:rPr>
                <w:rFonts w:ascii="Times-Roman" w:hAnsi="Times-Roman" w:cs="Times-Roman"/>
                <w:lang w:eastAsia="tr-TR"/>
              </w:rPr>
              <w:t>maximize their objective functions subject to a set of constraints.</w:t>
            </w:r>
          </w:p>
        </w:tc>
        <w:tc>
          <w:tcPr>
            <w:tcW w:w="567" w:type="dxa"/>
            <w:tcBorders>
              <w:top w:val="single" w:sz="18" w:space="0" w:color="auto"/>
              <w:left w:val="single" w:sz="18" w:space="0" w:color="auto"/>
            </w:tcBorders>
          </w:tcPr>
          <w:p w:rsidR="00FA7987" w:rsidRPr="00EE22EC" w:rsidRDefault="00FA7987" w:rsidP="00FA7987">
            <w:pPr>
              <w:rPr>
                <w:sz w:val="22"/>
                <w:szCs w:val="22"/>
              </w:rPr>
            </w:pPr>
          </w:p>
        </w:tc>
        <w:tc>
          <w:tcPr>
            <w:tcW w:w="425" w:type="dxa"/>
            <w:tcBorders>
              <w:top w:val="single" w:sz="18" w:space="0" w:color="auto"/>
            </w:tcBorders>
          </w:tcPr>
          <w:p w:rsidR="00FA7987" w:rsidRPr="00EE22EC" w:rsidRDefault="00FA7987" w:rsidP="00FA7987">
            <w:pPr>
              <w:rPr>
                <w:sz w:val="22"/>
                <w:szCs w:val="22"/>
              </w:rPr>
            </w:pPr>
          </w:p>
        </w:tc>
        <w:tc>
          <w:tcPr>
            <w:tcW w:w="529" w:type="dxa"/>
            <w:tcBorders>
              <w:top w:val="single" w:sz="18" w:space="0" w:color="auto"/>
              <w:right w:val="single" w:sz="18" w:space="0" w:color="auto"/>
            </w:tcBorders>
          </w:tcPr>
          <w:p w:rsidR="00FA7987" w:rsidRPr="00EE22EC" w:rsidRDefault="00F0729D" w:rsidP="00FA7987">
            <w:pPr>
              <w:rPr>
                <w:sz w:val="22"/>
                <w:szCs w:val="22"/>
              </w:rPr>
            </w:pPr>
            <w:proofErr w:type="gramStart"/>
            <w:r>
              <w:rPr>
                <w:sz w:val="22"/>
                <w:szCs w:val="22"/>
              </w:rPr>
              <w:t>x</w:t>
            </w:r>
            <w:proofErr w:type="gramEnd"/>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C2721F" w:rsidRDefault="00C2721F" w:rsidP="00C2721F">
            <w:pPr>
              <w:overflowPunct/>
              <w:textAlignment w:val="auto"/>
              <w:rPr>
                <w:rFonts w:ascii="Times-Roman" w:hAnsi="Times-Roman" w:cs="Times-Roman"/>
                <w:lang w:eastAsia="tr-TR"/>
              </w:rPr>
            </w:pPr>
            <w:r>
              <w:rPr>
                <w:rFonts w:ascii="Times-Roman" w:hAnsi="Times-Roman" w:cs="Times-Roman"/>
                <w:lang w:eastAsia="tr-TR"/>
              </w:rPr>
              <w:t>Competency in the microeconomic price system in the context of private and public goods and</w:t>
            </w:r>
          </w:p>
          <w:p w:rsidR="00C2721F" w:rsidRDefault="00C2721F" w:rsidP="00C2721F">
            <w:pPr>
              <w:overflowPunct/>
              <w:textAlignment w:val="auto"/>
              <w:rPr>
                <w:rFonts w:ascii="Times-Roman" w:hAnsi="Times-Roman" w:cs="Times-Roman"/>
                <w:lang w:eastAsia="tr-TR"/>
              </w:rPr>
            </w:pPr>
            <w:r>
              <w:rPr>
                <w:rFonts w:ascii="Times-Roman" w:hAnsi="Times-Roman" w:cs="Times-Roman"/>
                <w:lang w:eastAsia="tr-TR"/>
              </w:rPr>
              <w:t>international trade, and the ability to design business strategies and public policies considering</w:t>
            </w:r>
          </w:p>
          <w:p w:rsidR="00C2721F" w:rsidRDefault="00C2721F" w:rsidP="00C2721F">
            <w:pPr>
              <w:overflowPunct/>
              <w:textAlignment w:val="auto"/>
              <w:rPr>
                <w:rFonts w:ascii="Times-Roman" w:hAnsi="Times-Roman" w:cs="Times-Roman"/>
                <w:lang w:eastAsia="tr-TR"/>
              </w:rPr>
            </w:pPr>
            <w:r>
              <w:rPr>
                <w:rFonts w:ascii="Times-Roman" w:hAnsi="Times-Roman" w:cs="Times-Roman"/>
                <w:lang w:eastAsia="tr-TR"/>
              </w:rPr>
              <w:t>efficiency-equity balance and the legal framework. Skill to express findings in Turkish or</w:t>
            </w:r>
          </w:p>
          <w:p w:rsidR="00FA7987" w:rsidRPr="00E60A86" w:rsidRDefault="00C2721F" w:rsidP="00C2721F">
            <w:pPr>
              <w:rPr>
                <w:lang w:val="en-US"/>
              </w:rPr>
            </w:pPr>
            <w:r>
              <w:rPr>
                <w:rFonts w:ascii="Times-Roman" w:hAnsi="Times-Roman" w:cs="Times-Roman"/>
                <w:lang w:eastAsia="tr-TR"/>
              </w:rPr>
              <w:t>English.</w:t>
            </w:r>
          </w:p>
        </w:tc>
        <w:tc>
          <w:tcPr>
            <w:tcW w:w="567" w:type="dxa"/>
            <w:tcBorders>
              <w:left w:val="single" w:sz="18" w:space="0" w:color="auto"/>
            </w:tcBorders>
          </w:tcPr>
          <w:p w:rsidR="00FA7987" w:rsidRPr="00EE22EC" w:rsidRDefault="00F0729D" w:rsidP="00FA7987">
            <w:pPr>
              <w:rPr>
                <w:sz w:val="22"/>
                <w:szCs w:val="22"/>
              </w:rPr>
            </w:pPr>
            <w:proofErr w:type="gramStart"/>
            <w:r>
              <w:rPr>
                <w:sz w:val="22"/>
                <w:szCs w:val="22"/>
              </w:rPr>
              <w:t>x</w:t>
            </w:r>
            <w:proofErr w:type="gramEnd"/>
          </w:p>
        </w:tc>
        <w:tc>
          <w:tcPr>
            <w:tcW w:w="425" w:type="dxa"/>
          </w:tcPr>
          <w:p w:rsidR="00FA7987" w:rsidRPr="00EE22EC" w:rsidRDefault="00FA7987" w:rsidP="00FA7987">
            <w:pPr>
              <w:rPr>
                <w:sz w:val="22"/>
                <w:szCs w:val="22"/>
              </w:rPr>
            </w:pPr>
          </w:p>
        </w:tc>
        <w:tc>
          <w:tcPr>
            <w:tcW w:w="529" w:type="dxa"/>
            <w:tcBorders>
              <w:right w:val="single" w:sz="18" w:space="0" w:color="auto"/>
            </w:tcBorders>
          </w:tcPr>
          <w:p w:rsidR="00FA7987" w:rsidRPr="00EE22EC" w:rsidRDefault="00FA7987" w:rsidP="00FA7987">
            <w:pPr>
              <w:rPr>
                <w:b/>
                <w:bCs/>
                <w:sz w:val="22"/>
                <w:szCs w:val="22"/>
              </w:rPr>
            </w:pPr>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C2721F" w:rsidRDefault="00C2721F" w:rsidP="00C2721F">
            <w:pPr>
              <w:overflowPunct/>
              <w:textAlignment w:val="auto"/>
              <w:rPr>
                <w:rFonts w:ascii="Times-Roman" w:hAnsi="Times-Roman" w:cs="Times-Roman"/>
                <w:lang w:eastAsia="tr-TR"/>
              </w:rPr>
            </w:pPr>
            <w:r>
              <w:rPr>
                <w:rFonts w:ascii="Times-Roman" w:hAnsi="Times-Roman" w:cs="Times-Roman"/>
                <w:lang w:eastAsia="tr-TR"/>
              </w:rPr>
              <w:t>Ability to construct basic macroeconomic models regarding the general price level,</w:t>
            </w:r>
          </w:p>
          <w:p w:rsidR="00FA7987" w:rsidRPr="00E60A86" w:rsidRDefault="00C2721F" w:rsidP="00C2721F">
            <w:pPr>
              <w:rPr>
                <w:lang w:val="en-US"/>
              </w:rPr>
            </w:pPr>
            <w:r>
              <w:rPr>
                <w:rFonts w:ascii="Times-Roman" w:hAnsi="Times-Roman" w:cs="Times-Roman"/>
                <w:lang w:eastAsia="tr-TR"/>
              </w:rPr>
              <w:t>unemployment, and output. Skill to express findings in Turkish or English.</w:t>
            </w:r>
          </w:p>
        </w:tc>
        <w:tc>
          <w:tcPr>
            <w:tcW w:w="567" w:type="dxa"/>
            <w:tcBorders>
              <w:left w:val="single" w:sz="18" w:space="0" w:color="auto"/>
            </w:tcBorders>
          </w:tcPr>
          <w:p w:rsidR="00FA7987" w:rsidRPr="00EE22EC" w:rsidRDefault="00FA7987" w:rsidP="00FA7987">
            <w:pPr>
              <w:rPr>
                <w:sz w:val="22"/>
                <w:szCs w:val="22"/>
              </w:rPr>
            </w:pPr>
          </w:p>
        </w:tc>
        <w:tc>
          <w:tcPr>
            <w:tcW w:w="425" w:type="dxa"/>
          </w:tcPr>
          <w:p w:rsidR="00FA7987" w:rsidRPr="00EE22EC" w:rsidRDefault="00FA7987" w:rsidP="00FA7987">
            <w:pPr>
              <w:rPr>
                <w:sz w:val="22"/>
                <w:szCs w:val="22"/>
              </w:rPr>
            </w:pPr>
          </w:p>
        </w:tc>
        <w:tc>
          <w:tcPr>
            <w:tcW w:w="529" w:type="dxa"/>
            <w:tcBorders>
              <w:right w:val="single" w:sz="18" w:space="0" w:color="auto"/>
            </w:tcBorders>
          </w:tcPr>
          <w:p w:rsidR="00FA7987" w:rsidRPr="00EE22EC" w:rsidRDefault="00F0729D" w:rsidP="00FA7987">
            <w:pPr>
              <w:rPr>
                <w:sz w:val="22"/>
                <w:szCs w:val="22"/>
              </w:rPr>
            </w:pPr>
            <w:proofErr w:type="gramStart"/>
            <w:r>
              <w:rPr>
                <w:sz w:val="22"/>
                <w:szCs w:val="22"/>
              </w:rPr>
              <w:t>x</w:t>
            </w:r>
            <w:proofErr w:type="gramEnd"/>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C2721F" w:rsidRDefault="00C2721F" w:rsidP="00C2721F">
            <w:pPr>
              <w:overflowPunct/>
              <w:textAlignment w:val="auto"/>
              <w:rPr>
                <w:rFonts w:ascii="Times-Roman" w:hAnsi="Times-Roman" w:cs="Times-Roman"/>
                <w:lang w:eastAsia="tr-TR"/>
              </w:rPr>
            </w:pPr>
            <w:r>
              <w:rPr>
                <w:rFonts w:ascii="Times-Roman" w:hAnsi="Times-Roman" w:cs="Times-Roman"/>
                <w:lang w:eastAsia="tr-TR"/>
              </w:rPr>
              <w:t>Ability to assess the social benefits, costs, and determinants of economic growth and</w:t>
            </w:r>
          </w:p>
          <w:p w:rsidR="00FA7987" w:rsidRPr="00E60A86" w:rsidRDefault="00C2721F" w:rsidP="00C2721F">
            <w:pPr>
              <w:pStyle w:val="Balk7"/>
              <w:rPr>
                <w:sz w:val="20"/>
                <w:lang w:val="en-US"/>
              </w:rPr>
            </w:pPr>
            <w:r>
              <w:rPr>
                <w:rFonts w:ascii="Times-Roman" w:hAnsi="Times-Roman" w:cs="Times-Roman"/>
                <w:lang w:eastAsia="tr-TR"/>
              </w:rPr>
              <w:t>technological advancement.</w:t>
            </w:r>
          </w:p>
        </w:tc>
        <w:tc>
          <w:tcPr>
            <w:tcW w:w="567" w:type="dxa"/>
            <w:tcBorders>
              <w:left w:val="single" w:sz="18" w:space="0" w:color="auto"/>
            </w:tcBorders>
          </w:tcPr>
          <w:p w:rsidR="00FA7987" w:rsidRPr="00EE22EC" w:rsidRDefault="00FA7987" w:rsidP="00FA7987">
            <w:pPr>
              <w:rPr>
                <w:sz w:val="22"/>
                <w:szCs w:val="22"/>
              </w:rPr>
            </w:pPr>
          </w:p>
        </w:tc>
        <w:tc>
          <w:tcPr>
            <w:tcW w:w="425" w:type="dxa"/>
          </w:tcPr>
          <w:p w:rsidR="00FA7987" w:rsidRPr="00EE22EC" w:rsidRDefault="00FA7987" w:rsidP="00FA7987">
            <w:pPr>
              <w:rPr>
                <w:sz w:val="22"/>
                <w:szCs w:val="22"/>
              </w:rPr>
            </w:pPr>
          </w:p>
        </w:tc>
        <w:tc>
          <w:tcPr>
            <w:tcW w:w="529" w:type="dxa"/>
            <w:tcBorders>
              <w:right w:val="single" w:sz="18" w:space="0" w:color="auto"/>
            </w:tcBorders>
          </w:tcPr>
          <w:p w:rsidR="00FA7987" w:rsidRPr="00EE22EC" w:rsidRDefault="00F0729D" w:rsidP="00FA7987">
            <w:pPr>
              <w:rPr>
                <w:sz w:val="22"/>
                <w:szCs w:val="22"/>
              </w:rPr>
            </w:pPr>
            <w:proofErr w:type="gramStart"/>
            <w:r>
              <w:rPr>
                <w:sz w:val="22"/>
                <w:szCs w:val="22"/>
              </w:rPr>
              <w:t>x</w:t>
            </w:r>
            <w:proofErr w:type="gramEnd"/>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C2721F" w:rsidRDefault="00C2721F" w:rsidP="00C2721F">
            <w:pPr>
              <w:overflowPunct/>
              <w:textAlignment w:val="auto"/>
              <w:rPr>
                <w:rFonts w:ascii="Times-Roman" w:hAnsi="Times-Roman" w:cs="Times-Roman"/>
                <w:lang w:eastAsia="tr-TR"/>
              </w:rPr>
            </w:pPr>
            <w:r>
              <w:rPr>
                <w:rFonts w:ascii="Times-Roman" w:hAnsi="Times-Roman" w:cs="Times-Roman"/>
                <w:lang w:eastAsia="tr-TR"/>
              </w:rPr>
              <w:t>Competency in statistical and econometric modeling and methods to analyze and interpret at a</w:t>
            </w:r>
          </w:p>
          <w:p w:rsidR="00C2721F" w:rsidRDefault="00C2721F" w:rsidP="00C2721F">
            <w:pPr>
              <w:overflowPunct/>
              <w:textAlignment w:val="auto"/>
              <w:rPr>
                <w:rFonts w:ascii="Times-Roman" w:hAnsi="Times-Roman" w:cs="Times-Roman"/>
                <w:lang w:eastAsia="tr-TR"/>
              </w:rPr>
            </w:pPr>
            <w:r>
              <w:rPr>
                <w:rFonts w:ascii="Times-Roman" w:hAnsi="Times-Roman" w:cs="Times-Roman"/>
                <w:lang w:eastAsia="tr-TR"/>
              </w:rPr>
              <w:t xml:space="preserve">basic level economic and social </w:t>
            </w:r>
            <w:proofErr w:type="gramStart"/>
            <w:r>
              <w:rPr>
                <w:rFonts w:ascii="Times-Roman" w:hAnsi="Times-Roman" w:cs="Times-Roman"/>
                <w:lang w:eastAsia="tr-TR"/>
              </w:rPr>
              <w:t>data</w:t>
            </w:r>
            <w:proofErr w:type="gramEnd"/>
            <w:r>
              <w:rPr>
                <w:rFonts w:ascii="Times-Roman" w:hAnsi="Times-Roman" w:cs="Times-Roman"/>
                <w:lang w:eastAsia="tr-TR"/>
              </w:rPr>
              <w:t xml:space="preserve"> in a computerized environment. Skill to express findings</w:t>
            </w:r>
          </w:p>
          <w:p w:rsidR="00FA7987" w:rsidRPr="00E60A86" w:rsidRDefault="00C2721F" w:rsidP="00C2721F">
            <w:pPr>
              <w:pStyle w:val="Balk7"/>
              <w:rPr>
                <w:sz w:val="20"/>
                <w:lang w:val="en-US"/>
              </w:rPr>
            </w:pPr>
            <w:proofErr w:type="gramStart"/>
            <w:r>
              <w:rPr>
                <w:rFonts w:ascii="Times-Roman" w:hAnsi="Times-Roman" w:cs="Times-Roman"/>
                <w:lang w:eastAsia="tr-TR"/>
              </w:rPr>
              <w:t>in</w:t>
            </w:r>
            <w:proofErr w:type="gramEnd"/>
            <w:r>
              <w:rPr>
                <w:rFonts w:ascii="Times-Roman" w:hAnsi="Times-Roman" w:cs="Times-Roman"/>
                <w:lang w:eastAsia="tr-TR"/>
              </w:rPr>
              <w:t xml:space="preserve"> Turkish or English.</w:t>
            </w:r>
          </w:p>
        </w:tc>
        <w:tc>
          <w:tcPr>
            <w:tcW w:w="567" w:type="dxa"/>
            <w:tcBorders>
              <w:left w:val="single" w:sz="18" w:space="0" w:color="auto"/>
            </w:tcBorders>
          </w:tcPr>
          <w:p w:rsidR="00FA7987" w:rsidRPr="00EE22EC" w:rsidRDefault="00F0729D" w:rsidP="00FA7987">
            <w:pPr>
              <w:rPr>
                <w:sz w:val="22"/>
                <w:szCs w:val="22"/>
              </w:rPr>
            </w:pPr>
            <w:proofErr w:type="gramStart"/>
            <w:r>
              <w:rPr>
                <w:sz w:val="22"/>
                <w:szCs w:val="22"/>
              </w:rPr>
              <w:t>x</w:t>
            </w:r>
            <w:proofErr w:type="gramEnd"/>
          </w:p>
        </w:tc>
        <w:tc>
          <w:tcPr>
            <w:tcW w:w="425" w:type="dxa"/>
          </w:tcPr>
          <w:p w:rsidR="00FA7987" w:rsidRPr="00EE22EC" w:rsidRDefault="00FA7987" w:rsidP="00FA7987">
            <w:pPr>
              <w:rPr>
                <w:sz w:val="22"/>
                <w:szCs w:val="22"/>
              </w:rPr>
            </w:pPr>
          </w:p>
        </w:tc>
        <w:tc>
          <w:tcPr>
            <w:tcW w:w="529" w:type="dxa"/>
            <w:tcBorders>
              <w:right w:val="single" w:sz="18" w:space="0" w:color="auto"/>
            </w:tcBorders>
          </w:tcPr>
          <w:p w:rsidR="00FA7987" w:rsidRPr="00EE22EC" w:rsidRDefault="00FA7987" w:rsidP="00FA7987">
            <w:pPr>
              <w:rPr>
                <w:sz w:val="22"/>
                <w:szCs w:val="22"/>
              </w:rPr>
            </w:pPr>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C2721F" w:rsidRDefault="00C2721F" w:rsidP="00C2721F">
            <w:pPr>
              <w:overflowPunct/>
              <w:textAlignment w:val="auto"/>
              <w:rPr>
                <w:rFonts w:ascii="Times-Roman" w:hAnsi="Times-Roman" w:cs="Times-Roman"/>
                <w:lang w:eastAsia="tr-TR"/>
              </w:rPr>
            </w:pPr>
            <w:r>
              <w:rPr>
                <w:rFonts w:ascii="Times-Roman" w:hAnsi="Times-Roman" w:cs="Times-Roman"/>
                <w:lang w:eastAsia="tr-TR"/>
              </w:rPr>
              <w:t>Ability to develop expertise in the economics of a sector. Specialty in a domestic or foreign</w:t>
            </w:r>
          </w:p>
          <w:p w:rsidR="00FA7987" w:rsidRPr="00E60A86" w:rsidRDefault="00C2721F" w:rsidP="00C2721F">
            <w:pPr>
              <w:pStyle w:val="Balk7"/>
              <w:rPr>
                <w:sz w:val="20"/>
                <w:lang w:val="en-US"/>
              </w:rPr>
            </w:pPr>
            <w:r>
              <w:rPr>
                <w:rFonts w:ascii="Times-Roman" w:hAnsi="Times-Roman" w:cs="Times-Roman"/>
                <w:lang w:eastAsia="tr-TR"/>
              </w:rPr>
              <w:t>sector.</w:t>
            </w:r>
          </w:p>
        </w:tc>
        <w:tc>
          <w:tcPr>
            <w:tcW w:w="567" w:type="dxa"/>
            <w:tcBorders>
              <w:left w:val="single" w:sz="18" w:space="0" w:color="auto"/>
            </w:tcBorders>
          </w:tcPr>
          <w:p w:rsidR="00FA7987" w:rsidRPr="00EE22EC" w:rsidRDefault="00FA7987" w:rsidP="00FA7987">
            <w:pPr>
              <w:rPr>
                <w:sz w:val="22"/>
                <w:szCs w:val="22"/>
              </w:rPr>
            </w:pPr>
          </w:p>
        </w:tc>
        <w:tc>
          <w:tcPr>
            <w:tcW w:w="425" w:type="dxa"/>
          </w:tcPr>
          <w:p w:rsidR="00FA7987" w:rsidRPr="00EE22EC" w:rsidRDefault="00F0729D" w:rsidP="00FA7987">
            <w:pPr>
              <w:rPr>
                <w:sz w:val="22"/>
                <w:szCs w:val="22"/>
              </w:rPr>
            </w:pPr>
            <w:proofErr w:type="gramStart"/>
            <w:r>
              <w:rPr>
                <w:sz w:val="22"/>
                <w:szCs w:val="22"/>
              </w:rPr>
              <w:t>x</w:t>
            </w:r>
            <w:proofErr w:type="gramEnd"/>
          </w:p>
        </w:tc>
        <w:tc>
          <w:tcPr>
            <w:tcW w:w="529" w:type="dxa"/>
            <w:tcBorders>
              <w:right w:val="single" w:sz="18" w:space="0" w:color="auto"/>
            </w:tcBorders>
          </w:tcPr>
          <w:p w:rsidR="00FA7987" w:rsidRPr="00EE22EC" w:rsidRDefault="00FA7987" w:rsidP="00FA7987">
            <w:pPr>
              <w:rPr>
                <w:sz w:val="22"/>
                <w:szCs w:val="22"/>
              </w:rPr>
            </w:pPr>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C2721F" w:rsidRDefault="00C2721F" w:rsidP="00C2721F">
            <w:pPr>
              <w:overflowPunct/>
              <w:textAlignment w:val="auto"/>
              <w:rPr>
                <w:rFonts w:ascii="Times-Roman" w:hAnsi="Times-Roman" w:cs="Times-Roman"/>
                <w:lang w:eastAsia="tr-TR"/>
              </w:rPr>
            </w:pPr>
            <w:r>
              <w:rPr>
                <w:rFonts w:ascii="Times-Roman" w:hAnsi="Times-Roman" w:cs="Times-Roman"/>
                <w:lang w:eastAsia="tr-TR"/>
              </w:rPr>
              <w:t>Competency in economic models of decision making and in alternative assumptions related to</w:t>
            </w:r>
          </w:p>
          <w:p w:rsidR="00FA7987" w:rsidRPr="00E60A86" w:rsidRDefault="00C2721F" w:rsidP="00C2721F">
            <w:pPr>
              <w:pStyle w:val="Balk7"/>
              <w:rPr>
                <w:sz w:val="20"/>
                <w:lang w:val="en-US"/>
              </w:rPr>
            </w:pPr>
            <w:r>
              <w:rPr>
                <w:rFonts w:ascii="Times-Roman" w:hAnsi="Times-Roman" w:cs="Times-Roman"/>
                <w:lang w:eastAsia="tr-TR"/>
              </w:rPr>
              <w:t>decision-making.</w:t>
            </w:r>
          </w:p>
        </w:tc>
        <w:tc>
          <w:tcPr>
            <w:tcW w:w="567" w:type="dxa"/>
            <w:tcBorders>
              <w:left w:val="single" w:sz="18" w:space="0" w:color="auto"/>
            </w:tcBorders>
          </w:tcPr>
          <w:p w:rsidR="00FA7987" w:rsidRPr="00EE22EC" w:rsidRDefault="00FA7987" w:rsidP="00FA7987">
            <w:pPr>
              <w:rPr>
                <w:sz w:val="22"/>
                <w:szCs w:val="22"/>
              </w:rPr>
            </w:pPr>
          </w:p>
        </w:tc>
        <w:tc>
          <w:tcPr>
            <w:tcW w:w="425" w:type="dxa"/>
          </w:tcPr>
          <w:p w:rsidR="00FA7987" w:rsidRPr="00EE22EC" w:rsidRDefault="00F0729D" w:rsidP="00FA7987">
            <w:pPr>
              <w:rPr>
                <w:sz w:val="22"/>
                <w:szCs w:val="22"/>
              </w:rPr>
            </w:pPr>
            <w:proofErr w:type="gramStart"/>
            <w:r>
              <w:rPr>
                <w:sz w:val="22"/>
                <w:szCs w:val="22"/>
              </w:rPr>
              <w:t>x</w:t>
            </w:r>
            <w:proofErr w:type="gramEnd"/>
          </w:p>
        </w:tc>
        <w:tc>
          <w:tcPr>
            <w:tcW w:w="529" w:type="dxa"/>
            <w:tcBorders>
              <w:right w:val="single" w:sz="18" w:space="0" w:color="auto"/>
            </w:tcBorders>
          </w:tcPr>
          <w:p w:rsidR="00FA7987" w:rsidRPr="00EE22EC" w:rsidRDefault="00FA7987" w:rsidP="00FA7987">
            <w:pPr>
              <w:rPr>
                <w:sz w:val="22"/>
                <w:szCs w:val="22"/>
              </w:rPr>
            </w:pPr>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C2721F" w:rsidRDefault="00C2721F" w:rsidP="00C2721F">
            <w:pPr>
              <w:overflowPunct/>
              <w:textAlignment w:val="auto"/>
              <w:rPr>
                <w:rFonts w:ascii="Times-Roman" w:hAnsi="Times-Roman" w:cs="Times-Roman"/>
                <w:lang w:eastAsia="tr-TR"/>
              </w:rPr>
            </w:pPr>
            <w:r>
              <w:rPr>
                <w:rFonts w:ascii="Times-Roman" w:hAnsi="Times-Roman" w:cs="Times-Roman"/>
                <w:lang w:eastAsia="tr-TR"/>
              </w:rPr>
              <w:t>Competency to analyze domestic or foreign economic institutions and regulations considering</w:t>
            </w:r>
          </w:p>
          <w:p w:rsidR="00C2721F" w:rsidRDefault="00C2721F" w:rsidP="00C2721F">
            <w:pPr>
              <w:overflowPunct/>
              <w:textAlignment w:val="auto"/>
              <w:rPr>
                <w:rFonts w:ascii="Times-Roman" w:hAnsi="Times-Roman" w:cs="Times-Roman"/>
                <w:lang w:eastAsia="tr-TR"/>
              </w:rPr>
            </w:pPr>
            <w:r>
              <w:rPr>
                <w:rFonts w:ascii="Times-Roman" w:hAnsi="Times-Roman" w:cs="Times-Roman"/>
                <w:lang w:eastAsia="tr-TR"/>
              </w:rPr>
              <w:t>the historical, legal, and social infrastructure. The skill to combine such an analysis with</w:t>
            </w:r>
          </w:p>
          <w:p w:rsidR="00FA7987" w:rsidRPr="00E60A86" w:rsidRDefault="00C2721F" w:rsidP="00C2721F">
            <w:pPr>
              <w:pStyle w:val="Balk7"/>
              <w:rPr>
                <w:sz w:val="20"/>
                <w:lang w:val="en-US"/>
              </w:rPr>
            </w:pPr>
            <w:r>
              <w:rPr>
                <w:rFonts w:ascii="Times-Roman" w:hAnsi="Times-Roman" w:cs="Times-Roman"/>
                <w:lang w:eastAsia="tr-TR"/>
              </w:rPr>
              <w:t>sectoral expertise.</w:t>
            </w:r>
          </w:p>
        </w:tc>
        <w:tc>
          <w:tcPr>
            <w:tcW w:w="567" w:type="dxa"/>
            <w:tcBorders>
              <w:left w:val="single" w:sz="18" w:space="0" w:color="auto"/>
            </w:tcBorders>
          </w:tcPr>
          <w:p w:rsidR="00FA7987" w:rsidRPr="00EE22EC" w:rsidRDefault="00FA7987" w:rsidP="00FA7987">
            <w:pPr>
              <w:rPr>
                <w:sz w:val="22"/>
                <w:szCs w:val="22"/>
              </w:rPr>
            </w:pPr>
          </w:p>
        </w:tc>
        <w:tc>
          <w:tcPr>
            <w:tcW w:w="425" w:type="dxa"/>
          </w:tcPr>
          <w:p w:rsidR="00FA7987" w:rsidRPr="00EE22EC" w:rsidRDefault="00F0729D" w:rsidP="00FA7987">
            <w:pPr>
              <w:rPr>
                <w:sz w:val="22"/>
                <w:szCs w:val="22"/>
              </w:rPr>
            </w:pPr>
            <w:proofErr w:type="gramStart"/>
            <w:r>
              <w:rPr>
                <w:sz w:val="22"/>
                <w:szCs w:val="22"/>
              </w:rPr>
              <w:t>x</w:t>
            </w:r>
            <w:proofErr w:type="gramEnd"/>
          </w:p>
        </w:tc>
        <w:tc>
          <w:tcPr>
            <w:tcW w:w="529" w:type="dxa"/>
            <w:tcBorders>
              <w:right w:val="single" w:sz="18" w:space="0" w:color="auto"/>
            </w:tcBorders>
          </w:tcPr>
          <w:p w:rsidR="00FA7987" w:rsidRPr="00EE22EC" w:rsidRDefault="00FA7987" w:rsidP="00FA7987">
            <w:pPr>
              <w:rPr>
                <w:sz w:val="22"/>
                <w:szCs w:val="22"/>
              </w:rPr>
            </w:pPr>
          </w:p>
        </w:tc>
      </w:tr>
      <w:tr w:rsidR="00800788"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800788" w:rsidRPr="00F3022A" w:rsidRDefault="00800788" w:rsidP="001F0FF9">
            <w:pPr>
              <w:rPr>
                <w:b/>
                <w:bCs/>
                <w:sz w:val="22"/>
                <w:lang w:val="en-US"/>
              </w:rPr>
            </w:pPr>
          </w:p>
        </w:tc>
      </w:tr>
    </w:tbl>
    <w:p w:rsidR="00800788" w:rsidRPr="00F3022A" w:rsidRDefault="00800788" w:rsidP="00800788">
      <w:pPr>
        <w:rPr>
          <w:b/>
          <w:sz w:val="22"/>
          <w:lang w:val="en-US"/>
        </w:rPr>
      </w:pPr>
      <w:r w:rsidRPr="00F3022A">
        <w:rPr>
          <w:sz w:val="22"/>
          <w:lang w:val="en-US"/>
        </w:rPr>
        <w:t xml:space="preserve">   </w:t>
      </w:r>
      <w:r w:rsidRPr="00F3022A">
        <w:rPr>
          <w:b/>
          <w:sz w:val="22"/>
          <w:lang w:val="en-US"/>
        </w:rPr>
        <w:t xml:space="preserve">1: Little, 2. Partial, 3. Full </w:t>
      </w:r>
    </w:p>
    <w:p w:rsidR="00800788" w:rsidRDefault="00800788" w:rsidP="00800788">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784DE8" w:rsidRDefault="00784DE8" w:rsidP="00B24C74">
            <w:pPr>
              <w:rPr>
                <w:b/>
                <w:i/>
                <w:sz w:val="24"/>
              </w:rPr>
            </w:pPr>
            <w:r>
              <w:rPr>
                <w:b/>
                <w:i/>
                <w:sz w:val="24"/>
              </w:rPr>
              <w:t xml:space="preserve">Dr. </w:t>
            </w:r>
            <w:r w:rsidR="008A681A">
              <w:rPr>
                <w:b/>
                <w:i/>
                <w:sz w:val="24"/>
              </w:rPr>
              <w:t xml:space="preserve">Ö. Ü. </w:t>
            </w:r>
            <w:r>
              <w:rPr>
                <w:b/>
                <w:i/>
                <w:sz w:val="24"/>
              </w:rPr>
              <w:t>Ayşegül Kayaoğlu</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Pr="00784DE8" w:rsidRDefault="008A681A" w:rsidP="008A681A">
            <w:pPr>
              <w:jc w:val="center"/>
              <w:rPr>
                <w:b/>
                <w:i/>
              </w:rPr>
            </w:pPr>
            <w:r>
              <w:rPr>
                <w:b/>
                <w:i/>
              </w:rPr>
              <w:t>04</w:t>
            </w:r>
            <w:r w:rsidR="00784DE8" w:rsidRPr="00784DE8">
              <w:rPr>
                <w:b/>
                <w:i/>
              </w:rPr>
              <w:t>.0</w:t>
            </w:r>
            <w:r>
              <w:rPr>
                <w:b/>
                <w:i/>
              </w:rPr>
              <w:t>6</w:t>
            </w:r>
            <w:r w:rsidR="00784DE8" w:rsidRPr="00784DE8">
              <w:rPr>
                <w:b/>
                <w:i/>
              </w:rPr>
              <w:t>.201</w:t>
            </w:r>
            <w:r>
              <w:rPr>
                <w:b/>
                <w:i/>
              </w:rPr>
              <w:t>8</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145CD0" w:rsidRDefault="00145CD0" w:rsidP="00C2721F">
      <w:pPr>
        <w:pStyle w:val="Balk2"/>
        <w:jc w:val="left"/>
      </w:pPr>
    </w:p>
    <w:sectPr w:rsidR="00145CD0"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D6C90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C3A50C8"/>
    <w:multiLevelType w:val="hybridMultilevel"/>
    <w:tmpl w:val="74BE40FE"/>
    <w:lvl w:ilvl="0" w:tplc="7E9EFC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E4635"/>
    <w:multiLevelType w:val="hybridMultilevel"/>
    <w:tmpl w:val="7C24FC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3" w15:restartNumberingAfterBreak="0">
    <w:nsid w:val="40E01947"/>
    <w:multiLevelType w:val="hybridMultilevel"/>
    <w:tmpl w:val="AADA06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6"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21"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2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A473968"/>
    <w:multiLevelType w:val="hybridMultilevel"/>
    <w:tmpl w:val="440618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B722113"/>
    <w:multiLevelType w:val="hybridMultilevel"/>
    <w:tmpl w:val="14C8939E"/>
    <w:lvl w:ilvl="0" w:tplc="AC908C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0"/>
  </w:num>
  <w:num w:numId="5">
    <w:abstractNumId w:val="16"/>
  </w:num>
  <w:num w:numId="6">
    <w:abstractNumId w:val="11"/>
  </w:num>
  <w:num w:numId="7">
    <w:abstractNumId w:val="15"/>
  </w:num>
  <w:num w:numId="8">
    <w:abstractNumId w:val="19"/>
  </w:num>
  <w:num w:numId="9">
    <w:abstractNumId w:val="22"/>
  </w:num>
  <w:num w:numId="10">
    <w:abstractNumId w:val="21"/>
  </w:num>
  <w:num w:numId="11">
    <w:abstractNumId w:val="0"/>
  </w:num>
  <w:num w:numId="12">
    <w:abstractNumId w:val="1"/>
  </w:num>
  <w:num w:numId="13">
    <w:abstractNumId w:val="7"/>
  </w:num>
  <w:num w:numId="14">
    <w:abstractNumId w:val="12"/>
  </w:num>
  <w:num w:numId="15">
    <w:abstractNumId w:val="18"/>
  </w:num>
  <w:num w:numId="16">
    <w:abstractNumId w:val="6"/>
  </w:num>
  <w:num w:numId="17">
    <w:abstractNumId w:val="17"/>
  </w:num>
  <w:num w:numId="18">
    <w:abstractNumId w:val="20"/>
  </w:num>
  <w:num w:numId="19">
    <w:abstractNumId w:val="8"/>
  </w:num>
  <w:num w:numId="20">
    <w:abstractNumId w:val="5"/>
  </w:num>
  <w:num w:numId="21">
    <w:abstractNumId w:val="2"/>
  </w:num>
  <w:num w:numId="22">
    <w:abstractNumId w:val="24"/>
  </w:num>
  <w:num w:numId="23">
    <w:abstractNumId w:val="13"/>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07953"/>
    <w:rsid w:val="00011BCA"/>
    <w:rsid w:val="0001739E"/>
    <w:rsid w:val="00030918"/>
    <w:rsid w:val="000319CF"/>
    <w:rsid w:val="00033171"/>
    <w:rsid w:val="00077B80"/>
    <w:rsid w:val="000F50A1"/>
    <w:rsid w:val="00114D7A"/>
    <w:rsid w:val="00116AC9"/>
    <w:rsid w:val="00137C81"/>
    <w:rsid w:val="00143CA8"/>
    <w:rsid w:val="00145CD0"/>
    <w:rsid w:val="00152E5D"/>
    <w:rsid w:val="001A308D"/>
    <w:rsid w:val="001A6124"/>
    <w:rsid w:val="001C16E2"/>
    <w:rsid w:val="001C789D"/>
    <w:rsid w:val="001F0FF9"/>
    <w:rsid w:val="001F4FE8"/>
    <w:rsid w:val="00202B07"/>
    <w:rsid w:val="002034CC"/>
    <w:rsid w:val="002703DC"/>
    <w:rsid w:val="002875BF"/>
    <w:rsid w:val="002879B0"/>
    <w:rsid w:val="00295BC1"/>
    <w:rsid w:val="002A0C36"/>
    <w:rsid w:val="002A1A42"/>
    <w:rsid w:val="002B0120"/>
    <w:rsid w:val="00315D15"/>
    <w:rsid w:val="003314B2"/>
    <w:rsid w:val="0038344E"/>
    <w:rsid w:val="0038537A"/>
    <w:rsid w:val="003B6DB7"/>
    <w:rsid w:val="003C402B"/>
    <w:rsid w:val="003C739B"/>
    <w:rsid w:val="003D5AD3"/>
    <w:rsid w:val="003D5C0A"/>
    <w:rsid w:val="003E2569"/>
    <w:rsid w:val="003E7CD2"/>
    <w:rsid w:val="0045551C"/>
    <w:rsid w:val="00497E7E"/>
    <w:rsid w:val="004E6179"/>
    <w:rsid w:val="00516AE3"/>
    <w:rsid w:val="0053461B"/>
    <w:rsid w:val="00551112"/>
    <w:rsid w:val="00594E2A"/>
    <w:rsid w:val="005A7851"/>
    <w:rsid w:val="005B0D78"/>
    <w:rsid w:val="005F2EC1"/>
    <w:rsid w:val="005F386D"/>
    <w:rsid w:val="0061366E"/>
    <w:rsid w:val="00673406"/>
    <w:rsid w:val="006F16C6"/>
    <w:rsid w:val="0070742E"/>
    <w:rsid w:val="0071630F"/>
    <w:rsid w:val="00743FFB"/>
    <w:rsid w:val="0077515A"/>
    <w:rsid w:val="00784DE8"/>
    <w:rsid w:val="00795BD6"/>
    <w:rsid w:val="007A5E65"/>
    <w:rsid w:val="007E1824"/>
    <w:rsid w:val="007F1B12"/>
    <w:rsid w:val="007F7865"/>
    <w:rsid w:val="00800788"/>
    <w:rsid w:val="0082725B"/>
    <w:rsid w:val="008552BC"/>
    <w:rsid w:val="00857922"/>
    <w:rsid w:val="00887107"/>
    <w:rsid w:val="008A681A"/>
    <w:rsid w:val="008A7B97"/>
    <w:rsid w:val="008E6FFC"/>
    <w:rsid w:val="008F0591"/>
    <w:rsid w:val="00901826"/>
    <w:rsid w:val="00905631"/>
    <w:rsid w:val="00931C5C"/>
    <w:rsid w:val="00972323"/>
    <w:rsid w:val="009846B9"/>
    <w:rsid w:val="009E56A1"/>
    <w:rsid w:val="00A00A52"/>
    <w:rsid w:val="00A06A81"/>
    <w:rsid w:val="00A306FD"/>
    <w:rsid w:val="00A65348"/>
    <w:rsid w:val="00A71035"/>
    <w:rsid w:val="00A753CE"/>
    <w:rsid w:val="00AD2990"/>
    <w:rsid w:val="00AE6E69"/>
    <w:rsid w:val="00AF5193"/>
    <w:rsid w:val="00AF7488"/>
    <w:rsid w:val="00B2495B"/>
    <w:rsid w:val="00B24C74"/>
    <w:rsid w:val="00B349D2"/>
    <w:rsid w:val="00B64E17"/>
    <w:rsid w:val="00B71C12"/>
    <w:rsid w:val="00B80C79"/>
    <w:rsid w:val="00BF3206"/>
    <w:rsid w:val="00C162C4"/>
    <w:rsid w:val="00C23789"/>
    <w:rsid w:val="00C259DF"/>
    <w:rsid w:val="00C25D8E"/>
    <w:rsid w:val="00C2721F"/>
    <w:rsid w:val="00C34E42"/>
    <w:rsid w:val="00C353A3"/>
    <w:rsid w:val="00C85724"/>
    <w:rsid w:val="00D01DA6"/>
    <w:rsid w:val="00D95F7D"/>
    <w:rsid w:val="00DA6B48"/>
    <w:rsid w:val="00DC26AD"/>
    <w:rsid w:val="00DD216B"/>
    <w:rsid w:val="00E11B06"/>
    <w:rsid w:val="00E43F02"/>
    <w:rsid w:val="00E44D9C"/>
    <w:rsid w:val="00E844E4"/>
    <w:rsid w:val="00E84562"/>
    <w:rsid w:val="00EB2735"/>
    <w:rsid w:val="00EE22EC"/>
    <w:rsid w:val="00EF6D7F"/>
    <w:rsid w:val="00F0729D"/>
    <w:rsid w:val="00F3022A"/>
    <w:rsid w:val="00F4060E"/>
    <w:rsid w:val="00F47D35"/>
    <w:rsid w:val="00F63B5C"/>
    <w:rsid w:val="00F66FD1"/>
    <w:rsid w:val="00FA7987"/>
    <w:rsid w:val="00FC6FCF"/>
    <w:rsid w:val="00FD0E0B"/>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872C8"/>
  <w15:docId w15:val="{6015721C-C1D6-4027-A888-7CDAE935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5F3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A8D3-9300-464F-90F9-7DF4AD86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11</TotalTime>
  <Pages>4</Pages>
  <Words>1357</Words>
  <Characters>7740</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12</cp:revision>
  <cp:lastPrinted>2015-03-14T14:01:00Z</cp:lastPrinted>
  <dcterms:created xsi:type="dcterms:W3CDTF">2015-03-14T14:01:00Z</dcterms:created>
  <dcterms:modified xsi:type="dcterms:W3CDTF">2018-06-04T12:30:00Z</dcterms:modified>
</cp:coreProperties>
</file>